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FE" w:rsidRDefault="00AD0F7C" w:rsidP="004076FE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 w:rsidR="004076F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4076FE"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 w:rsidR="004076FE" w:rsidRDefault="004076FE" w:rsidP="004076FE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АйСиБиСи</w:t>
      </w:r>
      <w:proofErr w:type="spellEnd"/>
      <w:r>
        <w:rPr>
          <w:sz w:val="22"/>
          <w:szCs w:val="22"/>
        </w:rPr>
        <w:t xml:space="preserve"> Банк (АО) поступили информационные материалы от НКО АО НРД о корпоративных действиях</w:t>
      </w:r>
      <w:r>
        <w:rPr>
          <w:rStyle w:val="a6"/>
          <w:sz w:val="22"/>
          <w:szCs w:val="22"/>
        </w:rPr>
        <w:endnoteReference w:id="1"/>
      </w:r>
    </w:p>
    <w:p w:rsidR="003A006B" w:rsidRPr="00AD0F7C" w:rsidRDefault="00AD0F7C" w:rsidP="00AD0F7C">
      <w:pPr>
        <w:pStyle w:val="1"/>
        <w:shd w:val="clear" w:color="auto" w:fill="FFFFFF"/>
        <w:rPr>
          <w:rFonts w:eastAsia="Times New Roman"/>
          <w:sz w:val="28"/>
          <w:szCs w:val="28"/>
        </w:rPr>
      </w:pPr>
      <w:r w:rsidRPr="00AD0F7C">
        <w:rPr>
          <w:rFonts w:ascii="Tahoma" w:hAnsi="Tahoma" w:cs="Tahoma"/>
          <w:color w:val="616365"/>
          <w:sz w:val="28"/>
          <w:szCs w:val="28"/>
        </w:rPr>
        <w:t>(DVCA) "Выплата дивидендов в виде денежных средств" - Акции обыкновенные ПАО "НК "Роснефть" (акции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321"/>
        <w:gridCol w:w="2015"/>
        <w:gridCol w:w="1447"/>
        <w:gridCol w:w="751"/>
        <w:gridCol w:w="751"/>
        <w:gridCol w:w="1000"/>
        <w:gridCol w:w="1000"/>
        <w:gridCol w:w="2514"/>
        <w:gridCol w:w="893"/>
        <w:gridCol w:w="893"/>
        <w:gridCol w:w="14"/>
        <w:gridCol w:w="33"/>
      </w:tblGrid>
      <w:tr w:rsidR="003A006B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3A006B" w:rsidRDefault="004076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3A006B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3A006B" w:rsidRDefault="004076F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Референс</w:t>
            </w:r>
            <w:proofErr w:type="spellEnd"/>
            <w:r>
              <w:rPr>
                <w:rFonts w:eastAsia="Times New Roman"/>
              </w:rPr>
              <w:t xml:space="preserve">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3A006B" w:rsidRDefault="004076FE" w:rsidP="00AD0F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AD0F7C">
              <w:rPr>
                <w:rFonts w:eastAsia="Times New Roman"/>
              </w:rPr>
              <w:t>52248</w:t>
            </w:r>
          </w:p>
        </w:tc>
      </w:tr>
      <w:tr w:rsidR="003A006B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3A006B" w:rsidRDefault="004076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3A006B" w:rsidRDefault="00AD0F7C">
            <w:pPr>
              <w:wordWrap w:val="0"/>
              <w:rPr>
                <w:rFonts w:eastAsia="Times New Roman"/>
              </w:rPr>
            </w:pPr>
            <w:r>
              <w:rPr>
                <w:rFonts w:ascii="Tahoma" w:hAnsi="Tahoma" w:cs="Tahoma"/>
                <w:color w:val="616365"/>
                <w:sz w:val="18"/>
                <w:szCs w:val="18"/>
                <w:shd w:val="clear" w:color="auto" w:fill="EEEEEE"/>
              </w:rPr>
              <w:t>DVCA</w:t>
            </w:r>
          </w:p>
        </w:tc>
      </w:tr>
      <w:tr w:rsidR="003A006B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3A006B" w:rsidRDefault="004076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3A006B" w:rsidRDefault="00AD0F7C">
            <w:pPr>
              <w:wordWrap w:val="0"/>
              <w:rPr>
                <w:rFonts w:eastAsia="Times New Roman"/>
              </w:rPr>
            </w:pPr>
            <w:r>
              <w:rPr>
                <w:rFonts w:ascii="Tahoma" w:hAnsi="Tahoma" w:cs="Tahoma"/>
                <w:color w:val="616365"/>
                <w:sz w:val="18"/>
                <w:szCs w:val="18"/>
                <w:shd w:val="clear" w:color="auto" w:fill="EEEEEE"/>
              </w:rPr>
              <w:t>Выплата дивидендов в виде денежных средств</w:t>
            </w:r>
          </w:p>
        </w:tc>
      </w:tr>
      <w:tr w:rsidR="003A006B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3A006B" w:rsidRDefault="00AD0F7C">
            <w:pPr>
              <w:rPr>
                <w:rFonts w:eastAsia="Times New Roman"/>
              </w:rPr>
            </w:pPr>
            <w:r w:rsidRPr="00AD0F7C">
              <w:rPr>
                <w:rFonts w:eastAsia="Times New Roman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3A006B" w:rsidRDefault="00AD0F7C" w:rsidP="00AD0F7C">
            <w:pPr>
              <w:rPr>
                <w:rFonts w:eastAsia="Times New Roman"/>
              </w:rPr>
            </w:pPr>
            <w:r w:rsidRPr="00AD0F7C">
              <w:rPr>
                <w:rFonts w:ascii="Tahoma" w:hAnsi="Tahoma" w:cs="Tahoma"/>
                <w:color w:val="616365"/>
                <w:sz w:val="18"/>
                <w:szCs w:val="18"/>
                <w:shd w:val="clear" w:color="auto" w:fill="EEEEEE"/>
              </w:rPr>
              <w:t>26</w:t>
            </w:r>
            <w:r w:rsidR="004076FE" w:rsidRPr="00AD0F7C">
              <w:rPr>
                <w:rFonts w:ascii="Tahoma" w:hAnsi="Tahoma" w:cs="Tahoma"/>
                <w:color w:val="616365"/>
                <w:sz w:val="18"/>
                <w:szCs w:val="18"/>
                <w:shd w:val="clear" w:color="auto" w:fill="EEEEEE"/>
              </w:rPr>
              <w:t xml:space="preserve"> </w:t>
            </w:r>
            <w:r w:rsidRPr="00AD0F7C">
              <w:rPr>
                <w:rFonts w:ascii="Tahoma" w:hAnsi="Tahoma" w:cs="Tahoma"/>
                <w:color w:val="616365"/>
                <w:sz w:val="18"/>
                <w:szCs w:val="18"/>
                <w:shd w:val="clear" w:color="auto" w:fill="EEEEEE"/>
              </w:rPr>
              <w:t>января</w:t>
            </w:r>
            <w:r w:rsidR="004076FE" w:rsidRPr="00AD0F7C">
              <w:rPr>
                <w:rFonts w:ascii="Tahoma" w:hAnsi="Tahoma" w:cs="Tahoma"/>
                <w:color w:val="616365"/>
                <w:sz w:val="18"/>
                <w:szCs w:val="18"/>
                <w:shd w:val="clear" w:color="auto" w:fill="EEEEEE"/>
              </w:rPr>
              <w:t xml:space="preserve"> 202</w:t>
            </w:r>
            <w:r w:rsidRPr="00AD0F7C">
              <w:rPr>
                <w:rFonts w:ascii="Tahoma" w:hAnsi="Tahoma" w:cs="Tahoma"/>
                <w:color w:val="616365"/>
                <w:sz w:val="18"/>
                <w:szCs w:val="18"/>
                <w:shd w:val="clear" w:color="auto" w:fill="EEEEEE"/>
              </w:rPr>
              <w:t>3</w:t>
            </w:r>
            <w:r w:rsidR="004076FE" w:rsidRPr="00AD0F7C">
              <w:rPr>
                <w:rFonts w:ascii="Tahoma" w:hAnsi="Tahoma" w:cs="Tahoma"/>
                <w:color w:val="616365"/>
                <w:sz w:val="18"/>
                <w:szCs w:val="18"/>
                <w:shd w:val="clear" w:color="auto" w:fill="EEEEEE"/>
              </w:rPr>
              <w:t xml:space="preserve"> г.</w:t>
            </w:r>
          </w:p>
        </w:tc>
      </w:tr>
      <w:tr w:rsidR="003A006B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3A006B" w:rsidRDefault="00AD0F7C">
            <w:pPr>
              <w:rPr>
                <w:rFonts w:eastAsia="Times New Roman"/>
              </w:rPr>
            </w:pPr>
            <w:r w:rsidRPr="00AD0F7C">
              <w:rPr>
                <w:rFonts w:eastAsia="Times New Roman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3A006B" w:rsidRDefault="00AD0F7C">
            <w:pPr>
              <w:rPr>
                <w:rFonts w:eastAsia="Times New Roman"/>
              </w:rPr>
            </w:pPr>
            <w:r>
              <w:rPr>
                <w:rFonts w:ascii="Tahoma" w:hAnsi="Tahoma" w:cs="Tahoma"/>
                <w:color w:val="616365"/>
                <w:sz w:val="18"/>
                <w:szCs w:val="18"/>
                <w:shd w:val="clear" w:color="auto" w:fill="EEEEEE"/>
              </w:rPr>
              <w:t>16 февраля 2023 г.</w:t>
            </w:r>
          </w:p>
        </w:tc>
      </w:tr>
      <w:tr w:rsidR="003A006B" w:rsidRPr="00AD0F7C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3A006B" w:rsidRDefault="00AD0F7C">
            <w:pPr>
              <w:rPr>
                <w:rFonts w:eastAsia="Times New Roman"/>
              </w:rPr>
            </w:pPr>
            <w:r w:rsidRPr="00AD0F7C">
              <w:rPr>
                <w:rFonts w:eastAsia="Times New Roman"/>
              </w:rPr>
              <w:t>Дата фиксации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3A006B" w:rsidRDefault="00AD0F7C">
            <w:pPr>
              <w:rPr>
                <w:rFonts w:eastAsia="Times New Roman"/>
              </w:rPr>
            </w:pPr>
            <w:r w:rsidRPr="00AD0F7C">
              <w:rPr>
                <w:rFonts w:ascii="Tahoma" w:hAnsi="Tahoma" w:cs="Tahoma"/>
                <w:color w:val="616365"/>
                <w:sz w:val="18"/>
                <w:szCs w:val="18"/>
                <w:shd w:val="clear" w:color="auto" w:fill="EEEEEE"/>
              </w:rPr>
              <w:t>12 января 2023 г.</w:t>
            </w:r>
          </w:p>
        </w:tc>
      </w:tr>
      <w:tr w:rsidR="003A006B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3A006B" w:rsidRDefault="004076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AD0F7C" w:rsidTr="00AD0F7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D0F7C" w:rsidRDefault="00AD0F7C" w:rsidP="00AD0F7C">
            <w:pPr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  <w:t>Референс</w:t>
            </w:r>
            <w:proofErr w:type="spellEnd"/>
            <w:r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D0F7C" w:rsidRDefault="00AD0F7C" w:rsidP="00AD0F7C">
            <w:pPr>
              <w:jc w:val="center"/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D0F7C" w:rsidRDefault="00AD0F7C" w:rsidP="00AD0F7C">
            <w:pPr>
              <w:jc w:val="center"/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D0F7C" w:rsidRDefault="00AD0F7C" w:rsidP="00AD0F7C">
            <w:pPr>
              <w:jc w:val="center"/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  <w:t>Дата регистрации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D0F7C" w:rsidRDefault="00AD0F7C" w:rsidP="00AD0F7C">
            <w:pPr>
              <w:jc w:val="center"/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D0F7C" w:rsidRDefault="00AD0F7C" w:rsidP="00AD0F7C">
            <w:pPr>
              <w:jc w:val="center"/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D0F7C" w:rsidRDefault="00AD0F7C" w:rsidP="00AD0F7C">
            <w:pPr>
              <w:jc w:val="center"/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  <w:t>ISIN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D0F7C" w:rsidRDefault="00AD0F7C" w:rsidP="00AD0F7C">
            <w:pPr>
              <w:jc w:val="center"/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365"/>
                <w:sz w:val="18"/>
                <w:szCs w:val="18"/>
              </w:rPr>
              <w:t>Реестродержатель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</w:tcPr>
          <w:p w:rsidR="00AD0F7C" w:rsidRDefault="00AD0F7C" w:rsidP="00AD0F7C">
            <w:pPr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</w:rPr>
            </w:pPr>
          </w:p>
        </w:tc>
      </w:tr>
      <w:tr w:rsidR="00AD0F7C" w:rsidTr="00AD0F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D0F7C" w:rsidRDefault="00AD0F7C" w:rsidP="00AD0F7C">
            <w:pPr>
              <w:rPr>
                <w:rFonts w:ascii="Tahoma" w:hAnsi="Tahoma" w:cs="Tahoma"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color w:val="616365"/>
                <w:sz w:val="18"/>
                <w:szCs w:val="18"/>
              </w:rPr>
              <w:t>752248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F7C" w:rsidRDefault="00AD0F7C" w:rsidP="00AD0F7C">
            <w:pPr>
              <w:rPr>
                <w:rFonts w:ascii="Tahoma" w:hAnsi="Tahoma" w:cs="Tahoma"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color w:val="616365"/>
                <w:sz w:val="18"/>
                <w:szCs w:val="18"/>
              </w:rPr>
              <w:t>ПАО "НК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F7C" w:rsidRDefault="00AD0F7C" w:rsidP="00AD0F7C">
            <w:pPr>
              <w:rPr>
                <w:rFonts w:ascii="Tahoma" w:hAnsi="Tahoma" w:cs="Tahoma"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color w:val="616365"/>
                <w:sz w:val="18"/>
                <w:szCs w:val="18"/>
              </w:rP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F7C" w:rsidRDefault="00AD0F7C" w:rsidP="00AD0F7C">
            <w:pPr>
              <w:rPr>
                <w:rFonts w:ascii="Tahoma" w:hAnsi="Tahoma" w:cs="Tahoma"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color w:val="616365"/>
                <w:sz w:val="18"/>
                <w:szCs w:val="18"/>
              </w:rPr>
              <w:t>29 сентября 2005 г.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AD0F7C" w:rsidRDefault="00AD0F7C" w:rsidP="00AD0F7C">
            <w:pPr>
              <w:rPr>
                <w:rFonts w:ascii="Tahoma" w:hAnsi="Tahoma" w:cs="Tahoma"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color w:val="616365"/>
                <w:sz w:val="18"/>
                <w:szCs w:val="18"/>
              </w:rPr>
              <w:t>акции обыкновенные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AD0F7C" w:rsidRDefault="00AD0F7C" w:rsidP="00AD0F7C">
            <w:pPr>
              <w:rPr>
                <w:rFonts w:ascii="Tahoma" w:hAnsi="Tahoma" w:cs="Tahoma"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color w:val="616365"/>
                <w:sz w:val="18"/>
                <w:szCs w:val="18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D0F7C" w:rsidRDefault="00AD0F7C" w:rsidP="00AD0F7C">
            <w:pPr>
              <w:rPr>
                <w:rFonts w:ascii="Tahoma" w:hAnsi="Tahoma" w:cs="Tahoma"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color w:val="616365"/>
                <w:sz w:val="18"/>
                <w:szCs w:val="18"/>
              </w:rPr>
              <w:t>RU000A0J2Q06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AD0F7C" w:rsidRDefault="00AD0F7C" w:rsidP="00AD0F7C">
            <w:pPr>
              <w:rPr>
                <w:rFonts w:ascii="Tahoma" w:hAnsi="Tahoma" w:cs="Tahoma"/>
                <w:color w:val="616365"/>
                <w:sz w:val="18"/>
                <w:szCs w:val="18"/>
              </w:rPr>
            </w:pPr>
            <w:r>
              <w:rPr>
                <w:rFonts w:ascii="Tahoma" w:hAnsi="Tahoma" w:cs="Tahoma"/>
                <w:color w:val="616365"/>
                <w:sz w:val="18"/>
                <w:szCs w:val="18"/>
              </w:rPr>
              <w:t>ООО "Реестр-РН"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</w:tcPr>
          <w:p w:rsidR="00AD0F7C" w:rsidRDefault="00AD0F7C" w:rsidP="00AD0F7C">
            <w:pPr>
              <w:rPr>
                <w:rFonts w:ascii="Tahoma" w:hAnsi="Tahoma" w:cs="Tahoma"/>
                <w:color w:val="616365"/>
                <w:sz w:val="18"/>
                <w:szCs w:val="18"/>
              </w:rPr>
            </w:pPr>
          </w:p>
        </w:tc>
      </w:tr>
      <w:tr w:rsidR="003A006B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3A006B" w:rsidRDefault="00AD0F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выплате дивидендов</w:t>
            </w:r>
          </w:p>
        </w:tc>
      </w:tr>
      <w:tr w:rsidR="003A006B" w:rsidTr="00913CA3">
        <w:trPr>
          <w:tblCellSpacing w:w="7" w:type="dxa"/>
        </w:trPr>
        <w:tc>
          <w:tcPr>
            <w:tcW w:w="0" w:type="auto"/>
            <w:gridSpan w:val="10"/>
            <w:shd w:val="clear" w:color="auto" w:fill="EEEEEE"/>
            <w:vAlign w:val="center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  <w:gridCol w:w="2172"/>
              <w:gridCol w:w="14"/>
              <w:gridCol w:w="14"/>
              <w:gridCol w:w="2565"/>
              <w:gridCol w:w="21"/>
            </w:tblGrid>
            <w:tr w:rsidR="00913CA3" w:rsidRPr="00913CA3" w:rsidTr="00913CA3">
              <w:trPr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EEEEEE"/>
                  <w:vAlign w:val="center"/>
                  <w:hideMark/>
                </w:tcPr>
                <w:p w:rsidR="00913CA3" w:rsidRPr="00913CA3" w:rsidRDefault="00913CA3" w:rsidP="00913CA3">
                  <w:pPr>
                    <w:rPr>
                      <w:rFonts w:ascii="Tahoma" w:eastAsia="Times New Roman" w:hAnsi="Tahoma" w:cs="Tahoma"/>
                      <w:color w:val="616365"/>
                      <w:sz w:val="18"/>
                      <w:szCs w:val="18"/>
                    </w:rPr>
                  </w:pPr>
                  <w:r w:rsidRPr="00913CA3">
                    <w:rPr>
                      <w:rFonts w:ascii="Tahoma" w:eastAsia="Times New Roman" w:hAnsi="Tahoma" w:cs="Tahoma"/>
                      <w:color w:val="616365"/>
                      <w:sz w:val="18"/>
                      <w:szCs w:val="18"/>
                    </w:rPr>
                    <w:t>Депозитарный код выпуска</w:t>
                  </w:r>
                </w:p>
              </w:tc>
              <w:tc>
                <w:tcPr>
                  <w:tcW w:w="0" w:type="auto"/>
                  <w:gridSpan w:val="3"/>
                  <w:shd w:val="clear" w:color="auto" w:fill="EEEEEE"/>
                  <w:vAlign w:val="center"/>
                  <w:hideMark/>
                </w:tcPr>
                <w:p w:rsidR="00913CA3" w:rsidRPr="00913CA3" w:rsidRDefault="00913CA3" w:rsidP="00913CA3">
                  <w:pPr>
                    <w:rPr>
                      <w:rFonts w:ascii="Tahoma" w:eastAsia="Times New Roman" w:hAnsi="Tahoma" w:cs="Tahoma"/>
                      <w:color w:val="616365"/>
                      <w:sz w:val="18"/>
                      <w:szCs w:val="18"/>
                    </w:rPr>
                  </w:pPr>
                  <w:r w:rsidRPr="00913CA3">
                    <w:rPr>
                      <w:rFonts w:ascii="Tahoma" w:eastAsia="Times New Roman" w:hAnsi="Tahoma" w:cs="Tahoma"/>
                      <w:color w:val="616365"/>
                      <w:sz w:val="18"/>
                      <w:szCs w:val="18"/>
                    </w:rPr>
                    <w:t>RU000A0J2Q06</w:t>
                  </w:r>
                </w:p>
              </w:tc>
            </w:tr>
            <w:tr w:rsidR="00913CA3" w:rsidRPr="00913CA3" w:rsidTr="00913CA3">
              <w:trPr>
                <w:gridAfter w:val="1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EEEEEE"/>
                  <w:vAlign w:val="center"/>
                  <w:hideMark/>
                </w:tcPr>
                <w:p w:rsidR="00913CA3" w:rsidRPr="00913CA3" w:rsidRDefault="00913CA3" w:rsidP="00913CA3">
                  <w:pPr>
                    <w:rPr>
                      <w:rFonts w:ascii="Tahoma" w:eastAsia="Times New Roman" w:hAnsi="Tahoma" w:cs="Tahoma"/>
                      <w:color w:val="616365"/>
                      <w:sz w:val="18"/>
                      <w:szCs w:val="18"/>
                    </w:rPr>
                  </w:pPr>
                  <w:r w:rsidRPr="00913CA3">
                    <w:rPr>
                      <w:rFonts w:ascii="Tahoma" w:eastAsia="Times New Roman" w:hAnsi="Tahoma" w:cs="Tahoma"/>
                      <w:color w:val="616365"/>
                      <w:sz w:val="18"/>
                      <w:szCs w:val="18"/>
                    </w:rPr>
                    <w:t>Размер дивидендов на одну ценную бумагу в валюте платежа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13CA3" w:rsidRPr="00913CA3" w:rsidRDefault="00913CA3" w:rsidP="00913CA3">
                  <w:pPr>
                    <w:wordWrap w:val="0"/>
                    <w:rPr>
                      <w:rFonts w:ascii="Tahoma" w:eastAsia="Times New Roman" w:hAnsi="Tahoma" w:cs="Tahoma"/>
                      <w:color w:val="616365"/>
                      <w:sz w:val="18"/>
                      <w:szCs w:val="18"/>
                    </w:rPr>
                  </w:pPr>
                  <w:r w:rsidRPr="00913CA3">
                    <w:rPr>
                      <w:rFonts w:ascii="Tahoma" w:eastAsia="Times New Roman" w:hAnsi="Tahoma" w:cs="Tahoma"/>
                      <w:color w:val="616365"/>
                      <w:sz w:val="18"/>
                      <w:szCs w:val="18"/>
                    </w:rPr>
                    <w:t>20.39</w:t>
                  </w:r>
                </w:p>
              </w:tc>
            </w:tr>
            <w:tr w:rsidR="00913CA3" w:rsidRPr="00913CA3" w:rsidTr="00913CA3">
              <w:trPr>
                <w:gridAfter w:val="4"/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13CA3" w:rsidRPr="00913CA3" w:rsidRDefault="00913CA3" w:rsidP="00913CA3">
                  <w:pPr>
                    <w:rPr>
                      <w:rFonts w:ascii="Tahoma" w:eastAsia="Times New Roman" w:hAnsi="Tahoma" w:cs="Tahoma"/>
                      <w:color w:val="616365"/>
                      <w:sz w:val="18"/>
                      <w:szCs w:val="18"/>
                    </w:rPr>
                  </w:pPr>
                  <w:r w:rsidRPr="00913CA3">
                    <w:rPr>
                      <w:rFonts w:ascii="Tahoma" w:eastAsia="Times New Roman" w:hAnsi="Tahoma" w:cs="Tahoma"/>
                      <w:color w:val="616365"/>
                      <w:sz w:val="18"/>
                      <w:szCs w:val="18"/>
                    </w:rPr>
                    <w:t>Валюта платежа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913CA3" w:rsidRPr="00913CA3" w:rsidRDefault="00913CA3" w:rsidP="00913CA3">
                  <w:pPr>
                    <w:rPr>
                      <w:rFonts w:ascii="Tahoma" w:eastAsia="Times New Roman" w:hAnsi="Tahoma" w:cs="Tahoma"/>
                      <w:color w:val="616365"/>
                      <w:sz w:val="18"/>
                      <w:szCs w:val="18"/>
                    </w:rPr>
                  </w:pPr>
                  <w:r w:rsidRPr="00913CA3">
                    <w:rPr>
                      <w:rFonts w:ascii="Tahoma" w:eastAsia="Times New Roman" w:hAnsi="Tahoma" w:cs="Tahoma"/>
                      <w:color w:val="616365"/>
                      <w:sz w:val="18"/>
                      <w:szCs w:val="18"/>
                    </w:rPr>
                    <w:t>RUB</w:t>
                  </w:r>
                </w:p>
              </w:tc>
            </w:tr>
          </w:tbl>
          <w:p w:rsidR="003A006B" w:rsidRDefault="003A006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shd w:val="clear" w:color="auto" w:fill="EEEEEE"/>
            <w:vAlign w:val="center"/>
          </w:tcPr>
          <w:p w:rsidR="003A006B" w:rsidRDefault="003A006B">
            <w:pPr>
              <w:wordWrap w:val="0"/>
              <w:rPr>
                <w:rFonts w:eastAsia="Times New Roman"/>
              </w:rPr>
            </w:pPr>
          </w:p>
        </w:tc>
      </w:tr>
      <w:tr w:rsidR="003A006B">
        <w:trPr>
          <w:gridAfter w:val="1"/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3A006B" w:rsidRDefault="004076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</w:tr>
      <w:tr w:rsidR="003A006B">
        <w:trPr>
          <w:gridAfter w:val="1"/>
          <w:tblHeader/>
          <w:tblCellSpacing w:w="7" w:type="dxa"/>
        </w:trPr>
        <w:tc>
          <w:tcPr>
            <w:tcW w:w="0" w:type="auto"/>
            <w:gridSpan w:val="5"/>
            <w:shd w:val="clear" w:color="auto" w:fill="BBBBBB"/>
            <w:vAlign w:val="center"/>
            <w:hideMark/>
          </w:tcPr>
          <w:p w:rsidR="003A006B" w:rsidRDefault="004076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3A006B" w:rsidRDefault="004076F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</w:t>
            </w:r>
          </w:p>
        </w:tc>
      </w:tr>
      <w:tr w:rsidR="003A006B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3A006B" w:rsidRPr="00F80066" w:rsidRDefault="00F80066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XMET</w:t>
            </w:r>
          </w:p>
        </w:tc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3A006B" w:rsidRPr="00F80066" w:rsidRDefault="00F80066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752249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A006B" w:rsidRDefault="003A006B">
            <w:pPr>
              <w:rPr>
                <w:rFonts w:eastAsia="Times New Roman"/>
              </w:rPr>
            </w:pPr>
          </w:p>
        </w:tc>
      </w:tr>
    </w:tbl>
    <w:p w:rsidR="003A006B" w:rsidRDefault="004076FE" w:rsidP="004076FE">
      <w:r>
        <w:rPr>
          <w:rFonts w:eastAsia="Times New Roman"/>
        </w:rPr>
        <w:br/>
      </w:r>
    </w:p>
    <w:sectPr w:rsidR="003A006B" w:rsidSect="004076FE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FE" w:rsidRDefault="004076FE" w:rsidP="004076FE">
      <w:r>
        <w:separator/>
      </w:r>
    </w:p>
  </w:endnote>
  <w:endnote w:type="continuationSeparator" w:id="0">
    <w:p w:rsidR="004076FE" w:rsidRDefault="004076FE" w:rsidP="004076FE">
      <w:r>
        <w:continuationSeparator/>
      </w:r>
    </w:p>
  </w:endnote>
  <w:endnote w:id="1">
    <w:p w:rsidR="004076FE" w:rsidRDefault="004076FE" w:rsidP="004076FE">
      <w:pPr>
        <w:pStyle w:val="a4"/>
        <w:rPr>
          <w:i/>
          <w:sz w:val="16"/>
          <w:szCs w:val="16"/>
        </w:rPr>
      </w:pPr>
      <w:r>
        <w:rPr>
          <w:rStyle w:val="a6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FE" w:rsidRDefault="004076FE" w:rsidP="004076FE">
      <w:r>
        <w:separator/>
      </w:r>
    </w:p>
  </w:footnote>
  <w:footnote w:type="continuationSeparator" w:id="0">
    <w:p w:rsidR="004076FE" w:rsidRDefault="004076FE" w:rsidP="0040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A3"/>
    <w:rsid w:val="003A006B"/>
    <w:rsid w:val="004076FE"/>
    <w:rsid w:val="006846A3"/>
    <w:rsid w:val="00913CA3"/>
    <w:rsid w:val="00935DB1"/>
    <w:rsid w:val="00AD0F7C"/>
    <w:rsid w:val="00F8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9BB0EC"/>
  <w15:chartTrackingRefBased/>
  <w15:docId w15:val="{F7576E1F-CA37-49A1-A4BF-ED31A7F5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4">
    <w:name w:val="endnote text"/>
    <w:basedOn w:val="a"/>
    <w:link w:val="a5"/>
    <w:uiPriority w:val="99"/>
    <w:semiHidden/>
    <w:unhideWhenUsed/>
    <w:rsid w:val="004076FE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76FE"/>
  </w:style>
  <w:style w:type="character" w:styleId="a6">
    <w:name w:val="endnote reference"/>
    <w:basedOn w:val="a0"/>
    <w:uiPriority w:val="99"/>
    <w:semiHidden/>
    <w:unhideWhenUsed/>
    <w:rsid w:val="00407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ICBC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5</cp:revision>
  <dcterms:created xsi:type="dcterms:W3CDTF">2022-11-15T06:48:00Z</dcterms:created>
  <dcterms:modified xsi:type="dcterms:W3CDTF">2022-11-15T06:59:00Z</dcterms:modified>
</cp:coreProperties>
</file>