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4B" w:rsidRPr="00042A04" w:rsidRDefault="00FD4F97" w:rsidP="00442F4B">
      <w:pPr>
        <w:tabs>
          <w:tab w:val="left" w:pos="336"/>
        </w:tabs>
        <w:rPr>
          <w:rFonts w:asciiTheme="majorHAnsi" w:hAnsiTheme="majorHAnsi" w:cstheme="majorHAnsi"/>
          <w:b/>
        </w:rPr>
      </w:pPr>
      <w:r w:rsidRPr="00D81E63">
        <w:rPr>
          <w:rFonts w:asciiTheme="majorHAnsi" w:hAnsiTheme="majorHAnsi" w:cstheme="majorHAnsi"/>
          <w:b/>
        </w:rPr>
        <w:t>0</w:t>
      </w:r>
      <w:r w:rsidR="00D81E63">
        <w:rPr>
          <w:rFonts w:asciiTheme="majorHAnsi" w:hAnsiTheme="majorHAnsi" w:cstheme="majorHAnsi"/>
          <w:b/>
        </w:rPr>
        <w:t>9</w:t>
      </w:r>
      <w:r w:rsidR="00442F4B" w:rsidRPr="00042A04">
        <w:rPr>
          <w:rFonts w:asciiTheme="majorHAnsi" w:hAnsiTheme="majorHAnsi" w:cstheme="majorHAnsi"/>
          <w:b/>
        </w:rPr>
        <w:t>.0</w:t>
      </w:r>
      <w:r w:rsidR="00D81E63">
        <w:rPr>
          <w:rFonts w:asciiTheme="majorHAnsi" w:hAnsiTheme="majorHAnsi" w:cstheme="majorHAnsi"/>
          <w:b/>
        </w:rPr>
        <w:t>8</w:t>
      </w:r>
      <w:r w:rsidR="00442F4B" w:rsidRPr="00042A04">
        <w:rPr>
          <w:rFonts w:asciiTheme="majorHAnsi" w:hAnsiTheme="majorHAnsi" w:cstheme="majorHAnsi"/>
          <w:b/>
        </w:rPr>
        <w:t>.2023</w:t>
      </w:r>
    </w:p>
    <w:p w:rsidR="00442F4B" w:rsidRPr="00042A04" w:rsidRDefault="00442F4B" w:rsidP="00442F4B">
      <w:pPr>
        <w:tabs>
          <w:tab w:val="left" w:pos="336"/>
        </w:tabs>
        <w:rPr>
          <w:rFonts w:asciiTheme="majorHAnsi" w:hAnsiTheme="majorHAnsi" w:cstheme="majorHAnsi"/>
          <w:b/>
        </w:rPr>
      </w:pPr>
      <w:r w:rsidRPr="00042A04">
        <w:rPr>
          <w:rFonts w:asciiTheme="majorHAnsi" w:hAnsiTheme="majorHAnsi" w:cstheme="majorHAnsi"/>
          <w:b/>
        </w:rPr>
        <w:t xml:space="preserve">В АйСиБиСи Банк (АО) поступили информационные материалы от НКО АО НРД о корпоративных действиях </w:t>
      </w:r>
      <w:r w:rsidRPr="00042A04">
        <w:rPr>
          <w:rFonts w:asciiTheme="majorHAnsi" w:hAnsiTheme="majorHAnsi" w:cstheme="majorHAnsi"/>
          <w:b/>
        </w:rPr>
        <w:endnoteReference w:id="1"/>
      </w:r>
      <w:r w:rsidRPr="00042A04">
        <w:rPr>
          <w:rFonts w:asciiTheme="majorHAnsi" w:hAnsiTheme="majorHAnsi" w:cstheme="majorHAnsi"/>
          <w:b/>
        </w:rPr>
        <w:t xml:space="preserve">: </w:t>
      </w:r>
    </w:p>
    <w:p w:rsidR="00CC1E9B" w:rsidRDefault="00CC1E9B" w:rsidP="00CC1E9B">
      <w:pPr>
        <w:pStyle w:val="a8"/>
      </w:pPr>
      <w:r>
        <w:t>CS311 Уведомление о корпоративном действии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3455"/>
        <w:gridCol w:w="3099"/>
      </w:tblGrid>
      <w:tr w:rsidR="00CC1E9B" w:rsidTr="00CC1E9B">
        <w:trPr>
          <w:tblCellSpacing w:w="7" w:type="dxa"/>
        </w:trPr>
        <w:tc>
          <w:tcPr>
            <w:tcW w:w="0" w:type="auto"/>
            <w:vAlign w:val="center"/>
            <w:hideMark/>
          </w:tcPr>
          <w:p w:rsidR="00CC1E9B" w:rsidRDefault="00CC1E9B">
            <w:r>
              <w:t>Сообщение</w:t>
            </w:r>
          </w:p>
        </w:tc>
        <w:tc>
          <w:tcPr>
            <w:tcW w:w="0" w:type="auto"/>
            <w:vAlign w:val="center"/>
            <w:hideMark/>
          </w:tcPr>
          <w:p w:rsidR="00CC1E9B" w:rsidRDefault="00CC1E9B">
            <w:r>
              <w:t>№ 81609934</w:t>
            </w:r>
          </w:p>
        </w:tc>
        <w:tc>
          <w:tcPr>
            <w:tcW w:w="0" w:type="auto"/>
            <w:vAlign w:val="center"/>
            <w:hideMark/>
          </w:tcPr>
          <w:p w:rsidR="00CC1E9B" w:rsidRDefault="00CC1E9B"/>
        </w:tc>
      </w:tr>
      <w:tr w:rsidR="00CC1E9B" w:rsidTr="00CC1E9B">
        <w:trPr>
          <w:tblCellSpacing w:w="7" w:type="dxa"/>
        </w:trPr>
        <w:tc>
          <w:tcPr>
            <w:tcW w:w="0" w:type="auto"/>
            <w:vAlign w:val="center"/>
            <w:hideMark/>
          </w:tcPr>
          <w:p w:rsidR="00CC1E9B" w:rsidRDefault="00CC1E9B">
            <w:pPr>
              <w:rPr>
                <w:sz w:val="24"/>
                <w:szCs w:val="24"/>
              </w:rPr>
            </w:pPr>
            <w:r>
              <w:t>Функция сообщения:</w:t>
            </w:r>
          </w:p>
        </w:tc>
        <w:tc>
          <w:tcPr>
            <w:tcW w:w="0" w:type="auto"/>
            <w:vAlign w:val="center"/>
            <w:hideMark/>
          </w:tcPr>
          <w:p w:rsidR="00CC1E9B" w:rsidRDefault="00CC1E9B">
            <w:r>
              <w:t>Повторное сообщение</w:t>
            </w:r>
          </w:p>
        </w:tc>
        <w:tc>
          <w:tcPr>
            <w:tcW w:w="0" w:type="auto"/>
            <w:vAlign w:val="center"/>
            <w:hideMark/>
          </w:tcPr>
          <w:p w:rsidR="00CC1E9B" w:rsidRDefault="00CC1E9B"/>
        </w:tc>
      </w:tr>
      <w:tr w:rsidR="00CC1E9B" w:rsidTr="00CC1E9B">
        <w:trPr>
          <w:tblCellSpacing w:w="7" w:type="dxa"/>
        </w:trPr>
        <w:tc>
          <w:tcPr>
            <w:tcW w:w="0" w:type="auto"/>
            <w:vAlign w:val="center"/>
            <w:hideMark/>
          </w:tcPr>
          <w:p w:rsidR="00CC1E9B" w:rsidRDefault="00CC1E9B">
            <w:pPr>
              <w:rPr>
                <w:sz w:val="24"/>
                <w:szCs w:val="24"/>
              </w:rPr>
            </w:pPr>
            <w:r>
              <w:t>Предыдущее сообщение:</w:t>
            </w:r>
          </w:p>
        </w:tc>
        <w:tc>
          <w:tcPr>
            <w:tcW w:w="0" w:type="auto"/>
            <w:vAlign w:val="center"/>
            <w:hideMark/>
          </w:tcPr>
          <w:p w:rsidR="00CC1E9B" w:rsidRDefault="00CC1E9B">
            <w:r>
              <w:t>№ 81335541</w:t>
            </w:r>
          </w:p>
        </w:tc>
        <w:tc>
          <w:tcPr>
            <w:tcW w:w="0" w:type="auto"/>
            <w:vAlign w:val="center"/>
            <w:hideMark/>
          </w:tcPr>
          <w:p w:rsidR="00CC1E9B" w:rsidRDefault="00CC1E9B"/>
        </w:tc>
      </w:tr>
      <w:tr w:rsidR="00CC1E9B" w:rsidTr="00CC1E9B">
        <w:trPr>
          <w:tblCellSpacing w:w="7" w:type="dxa"/>
        </w:trPr>
        <w:tc>
          <w:tcPr>
            <w:tcW w:w="0" w:type="auto"/>
            <w:vAlign w:val="center"/>
            <w:hideMark/>
          </w:tcPr>
          <w:p w:rsidR="00CC1E9B" w:rsidRDefault="00CC1E9B">
            <w:pPr>
              <w:rPr>
                <w:sz w:val="24"/>
                <w:szCs w:val="24"/>
              </w:rPr>
            </w:pPr>
            <w:r>
              <w:t>Отправитель сообщения:</w:t>
            </w:r>
          </w:p>
        </w:tc>
        <w:tc>
          <w:tcPr>
            <w:tcW w:w="0" w:type="auto"/>
            <w:vAlign w:val="center"/>
            <w:hideMark/>
          </w:tcPr>
          <w:p w:rsidR="00CC1E9B" w:rsidRDefault="00CC1E9B">
            <w:r>
              <w:t>NDC000000000</w:t>
            </w:r>
          </w:p>
        </w:tc>
        <w:tc>
          <w:tcPr>
            <w:tcW w:w="0" w:type="auto"/>
            <w:vAlign w:val="center"/>
            <w:hideMark/>
          </w:tcPr>
          <w:p w:rsidR="00CC1E9B" w:rsidRDefault="00CC1E9B">
            <w:r>
              <w:t>НКО АО НРД</w:t>
            </w:r>
          </w:p>
        </w:tc>
      </w:tr>
      <w:tr w:rsidR="00CC1E9B" w:rsidTr="00CC1E9B">
        <w:trPr>
          <w:tblCellSpacing w:w="7" w:type="dxa"/>
        </w:trPr>
        <w:tc>
          <w:tcPr>
            <w:tcW w:w="0" w:type="auto"/>
            <w:vAlign w:val="center"/>
            <w:hideMark/>
          </w:tcPr>
          <w:p w:rsidR="00CC1E9B" w:rsidRDefault="00CC1E9B">
            <w:r>
              <w:t>Получатель сообщения:</w:t>
            </w:r>
          </w:p>
        </w:tc>
        <w:tc>
          <w:tcPr>
            <w:tcW w:w="0" w:type="auto"/>
            <w:vAlign w:val="center"/>
            <w:hideMark/>
          </w:tcPr>
          <w:p w:rsidR="00CC1E9B" w:rsidRDefault="00CC1E9B">
            <w:r>
              <w:t>MC0320100000</w:t>
            </w:r>
          </w:p>
        </w:tc>
        <w:tc>
          <w:tcPr>
            <w:tcW w:w="0" w:type="auto"/>
            <w:vAlign w:val="center"/>
            <w:hideMark/>
          </w:tcPr>
          <w:p w:rsidR="00CC1E9B" w:rsidRDefault="00CC1E9B">
            <w:r>
              <w:t>АйСиБиСи Банк (АО)</w:t>
            </w:r>
          </w:p>
        </w:tc>
      </w:tr>
    </w:tbl>
    <w:p w:rsidR="00CC1E9B" w:rsidRDefault="00CC1E9B" w:rsidP="00CC1E9B">
      <w:pPr>
        <w:pStyle w:val="1"/>
      </w:pPr>
      <w:r>
        <w:t>(DVCA) О корпоративном действии "Выплата дивидендов в виде денежных средств" с ценными бумагами эмитента ПАО "НК "Роснефть" ИНН 7706107510 (акция 1-02-00122-A / ISIN RU000A0J2Q06)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1"/>
        <w:gridCol w:w="3955"/>
      </w:tblGrid>
      <w:tr w:rsidR="00CC1E9B" w:rsidTr="00CC1E9B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CC1E9B" w:rsidRDefault="00CC1E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CC1E9B" w:rsidTr="00CC1E9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C1E9B" w:rsidRDefault="00CC1E9B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C1E9B" w:rsidRDefault="00CC1E9B">
            <w:r>
              <w:t>811907</w:t>
            </w:r>
          </w:p>
        </w:tc>
      </w:tr>
      <w:tr w:rsidR="00CC1E9B" w:rsidTr="00CC1E9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C1E9B" w:rsidRDefault="00CC1E9B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C1E9B" w:rsidRDefault="00CC1E9B">
            <w:r>
              <w:t>DVCA</w:t>
            </w:r>
          </w:p>
        </w:tc>
      </w:tr>
      <w:tr w:rsidR="00CC1E9B" w:rsidTr="00CC1E9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C1E9B" w:rsidRDefault="00CC1E9B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C1E9B" w:rsidRDefault="00CC1E9B">
            <w:r>
              <w:t>Выплата дивидендов в виде денежных средств</w:t>
            </w:r>
          </w:p>
        </w:tc>
      </w:tr>
      <w:tr w:rsidR="00CC1E9B" w:rsidTr="00CC1E9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C1E9B" w:rsidRDefault="00CC1E9B">
            <w:r>
              <w:t>Дата платежа НД и ДУ (проф. уч.), зарегистрированным в реестре акционеров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C1E9B" w:rsidRDefault="00CC1E9B">
            <w:pPr>
              <w:wordWrap w:val="0"/>
            </w:pPr>
            <w:r>
              <w:t>25 июля 2023 г.</w:t>
            </w:r>
          </w:p>
        </w:tc>
      </w:tr>
      <w:tr w:rsidR="00CC1E9B" w:rsidTr="00CC1E9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C1E9B" w:rsidRDefault="00CC1E9B">
            <w:r>
              <w:t>Дата платежа другим зарегистрированным в реестре акционеров лицам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C1E9B" w:rsidRDefault="00CC1E9B">
            <w:r>
              <w:t>15 августа 2023 г.</w:t>
            </w:r>
          </w:p>
        </w:tc>
      </w:tr>
      <w:tr w:rsidR="00CC1E9B" w:rsidTr="00CC1E9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C1E9B" w:rsidRDefault="00CC1E9B">
            <w: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C1E9B" w:rsidRDefault="00CC1E9B">
            <w:r>
              <w:t>11 июля 2023 г.</w:t>
            </w:r>
          </w:p>
        </w:tc>
      </w:tr>
    </w:tbl>
    <w:p w:rsidR="00CC1E9B" w:rsidRDefault="00CC1E9B" w:rsidP="00CC1E9B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43"/>
        <w:gridCol w:w="1567"/>
        <w:gridCol w:w="1102"/>
        <w:gridCol w:w="1300"/>
        <w:gridCol w:w="1301"/>
        <w:gridCol w:w="1269"/>
        <w:gridCol w:w="1651"/>
      </w:tblGrid>
      <w:tr w:rsidR="00CC1E9B" w:rsidTr="00CC1E9B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CC1E9B" w:rsidRDefault="00CC1E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CC1E9B" w:rsidTr="00CC1E9B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CC1E9B" w:rsidRDefault="00CC1E9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C1E9B" w:rsidRDefault="00CC1E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C1E9B" w:rsidRDefault="00CC1E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C1E9B" w:rsidRDefault="00CC1E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C1E9B" w:rsidRDefault="00CC1E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C1E9B" w:rsidRDefault="00CC1E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C1E9B" w:rsidRDefault="00CC1E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C1E9B" w:rsidRDefault="00CC1E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Реестродержатель</w:t>
            </w:r>
          </w:p>
        </w:tc>
      </w:tr>
      <w:tr w:rsidR="00CC1E9B" w:rsidTr="00CC1E9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C1E9B" w:rsidRDefault="00CC1E9B">
            <w:r>
              <w:t>811907X7321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C1E9B" w:rsidRDefault="00CC1E9B">
            <w:r>
              <w:t xml:space="preserve">публичное акционерное общество "Нефтяная </w:t>
            </w:r>
            <w:r>
              <w:lastRenderedPageBreak/>
              <w:t>компания "Роснефть"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C1E9B" w:rsidRDefault="00CC1E9B">
            <w:r>
              <w:lastRenderedPageBreak/>
              <w:t>1-02-00122-A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C1E9B" w:rsidRDefault="00CC1E9B">
            <w:r>
              <w:t>29 сентября 2005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C1E9B" w:rsidRDefault="00CC1E9B">
            <w: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C1E9B" w:rsidRDefault="00CC1E9B"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C1E9B" w:rsidRDefault="00CC1E9B"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C1E9B" w:rsidRDefault="00CC1E9B">
            <w:r>
              <w:t>ООО "Реестр-РН"</w:t>
            </w:r>
          </w:p>
        </w:tc>
      </w:tr>
    </w:tbl>
    <w:p w:rsidR="00CC1E9B" w:rsidRDefault="00CC1E9B" w:rsidP="00CC1E9B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4"/>
        <w:gridCol w:w="2662"/>
      </w:tblGrid>
      <w:tr w:rsidR="00CC1E9B" w:rsidTr="00CC1E9B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CC1E9B" w:rsidRDefault="00CC1E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дивидендов</w:t>
            </w:r>
          </w:p>
        </w:tc>
      </w:tr>
      <w:tr w:rsidR="00CC1E9B" w:rsidTr="00CC1E9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C1E9B" w:rsidRDefault="00CC1E9B">
            <w:r>
              <w:t>Депозитарный код выпуска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C1E9B" w:rsidRDefault="00CC1E9B">
            <w:r>
              <w:t>RU000A0J2Q06</w:t>
            </w:r>
          </w:p>
        </w:tc>
      </w:tr>
      <w:tr w:rsidR="00CC1E9B" w:rsidTr="00CC1E9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C1E9B" w:rsidRDefault="00CC1E9B">
            <w:r>
              <w:t xml:space="preserve">Размер дивидендов на одну ценную бумагу в валюте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C1E9B" w:rsidRDefault="00CC1E9B">
            <w:pPr>
              <w:wordWrap w:val="0"/>
            </w:pPr>
            <w:r>
              <w:t>17.97</w:t>
            </w:r>
          </w:p>
        </w:tc>
      </w:tr>
      <w:tr w:rsidR="00CC1E9B" w:rsidTr="00CC1E9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C1E9B" w:rsidRDefault="00CC1E9B">
            <w:r>
              <w:t>Валюта платежа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C1E9B" w:rsidRDefault="00CC1E9B">
            <w:r>
              <w:t>RUB</w:t>
            </w:r>
          </w:p>
        </w:tc>
      </w:tr>
      <w:tr w:rsidR="00CC1E9B" w:rsidTr="00CC1E9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C1E9B" w:rsidRDefault="00CC1E9B">
            <w:r>
              <w:t>Тип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C1E9B" w:rsidRDefault="00CC1E9B">
            <w:r>
              <w:t>Стандартный</w:t>
            </w:r>
          </w:p>
        </w:tc>
      </w:tr>
      <w:tr w:rsidR="00CC1E9B" w:rsidTr="00CC1E9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C1E9B" w:rsidRDefault="00CC1E9B">
            <w:r>
              <w:t>Период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C1E9B" w:rsidRDefault="00CC1E9B">
            <w:pPr>
              <w:wordWrap w:val="0"/>
            </w:pPr>
            <w:r>
              <w:t>за 12 месяцев 2022 г.</w:t>
            </w:r>
          </w:p>
        </w:tc>
      </w:tr>
    </w:tbl>
    <w:p w:rsidR="00CC1E9B" w:rsidRDefault="00CC1E9B" w:rsidP="00CC1E9B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9"/>
        <w:gridCol w:w="5368"/>
        <w:gridCol w:w="39"/>
      </w:tblGrid>
      <w:tr w:rsidR="00CC1E9B" w:rsidTr="00CC1E9B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CC1E9B" w:rsidRDefault="00CC1E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CC1E9B" w:rsidTr="00CC1E9B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CC1E9B" w:rsidRDefault="00CC1E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C1E9B" w:rsidRDefault="00CC1E9B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</w:t>
            </w:r>
          </w:p>
        </w:tc>
      </w:tr>
      <w:tr w:rsidR="00CC1E9B" w:rsidTr="00CC1E9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C1E9B" w:rsidRDefault="00CC1E9B">
            <w:r>
              <w:t>OTHR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C1E9B" w:rsidRDefault="00CC1E9B">
            <w:r>
              <w:t>828108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C1E9B" w:rsidRDefault="00CC1E9B"/>
        </w:tc>
      </w:tr>
      <w:tr w:rsidR="00CC1E9B" w:rsidTr="00CC1E9B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C1E9B" w:rsidRDefault="00CC1E9B">
            <w:pPr>
              <w:rPr>
                <w:sz w:val="24"/>
                <w:szCs w:val="24"/>
              </w:rPr>
            </w:pPr>
            <w:r>
              <w:t>MEET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C1E9B" w:rsidRDefault="00CC1E9B">
            <w:r>
              <w:t>811906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C1E9B" w:rsidRDefault="00CC1E9B"/>
        </w:tc>
      </w:tr>
    </w:tbl>
    <w:p w:rsidR="00CC1E9B" w:rsidRDefault="00CC1E9B" w:rsidP="00CC1E9B">
      <w:pPr>
        <w:rPr>
          <w:sz w:val="24"/>
          <w:szCs w:val="24"/>
        </w:rPr>
      </w:pPr>
    </w:p>
    <w:p w:rsidR="00CC1E9B" w:rsidRDefault="00CC1E9B" w:rsidP="00CC1E9B">
      <w:pPr>
        <w:pStyle w:val="a8"/>
      </w:pPr>
      <w:r>
        <w:t>Настоящим сообщаем о получении НКО АО НРД информации, предоставляемой эмитентом ценных бумаг в соответствии с Положением ЦБ РФ N 751-П от 11 января 2021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</w:t>
      </w:r>
    </w:p>
    <w:p w:rsidR="00CC1E9B" w:rsidRDefault="00CC1E9B" w:rsidP="00CC1E9B">
      <w:pPr>
        <w:pStyle w:val="a8"/>
      </w:pPr>
      <w:r>
        <w:t xml:space="preserve">11.8 Информация об исполнении (о частичном исполнении) эмитентом обязанности по выплате объявленных дивидендов по акциям в денежной форме </w:t>
      </w:r>
    </w:p>
    <w:p w:rsidR="00CC1E9B" w:rsidRDefault="00CC1E9B" w:rsidP="00CC1E9B">
      <w:pPr>
        <w:pStyle w:val="a8"/>
      </w:pPr>
      <w:r>
        <w:t xml:space="preserve">Приложение 1: </w:t>
      </w:r>
      <w:hyperlink r:id="rId6" w:tgtFrame="_blank" w:history="1">
        <w:r>
          <w:rPr>
            <w:rStyle w:val="a9"/>
          </w:rPr>
          <w:t>Адрес в сети Интернет, по которому можно ознакомиться с дополнительной документацией</w:t>
        </w:r>
      </w:hyperlink>
      <w:bookmarkStart w:id="0" w:name="_GoBack"/>
      <w:bookmarkEnd w:id="0"/>
    </w:p>
    <w:sectPr w:rsidR="00CC1E9B" w:rsidSect="00AC4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F4B" w:rsidRDefault="00442F4B" w:rsidP="00442F4B">
      <w:pPr>
        <w:spacing w:after="0" w:line="240" w:lineRule="auto"/>
      </w:pPr>
      <w:r>
        <w:separator/>
      </w:r>
    </w:p>
  </w:endnote>
  <w:endnote w:type="continuationSeparator" w:id="0">
    <w:p w:rsidR="00442F4B" w:rsidRDefault="00442F4B" w:rsidP="00442F4B">
      <w:pPr>
        <w:spacing w:after="0" w:line="240" w:lineRule="auto"/>
      </w:pPr>
      <w:r>
        <w:continuationSeparator/>
      </w:r>
    </w:p>
  </w:endnote>
  <w:endnote w:id="1">
    <w:p w:rsidR="00442F4B" w:rsidRDefault="00442F4B" w:rsidP="00442F4B">
      <w:pPr>
        <w:pStyle w:val="a3"/>
        <w:rPr>
          <w:i/>
          <w:sz w:val="16"/>
          <w:szCs w:val="16"/>
        </w:rPr>
      </w:pPr>
      <w:r>
        <w:rPr>
          <w:rStyle w:val="a5"/>
          <w:rFonts w:eastAsiaTheme="minorEastAsia"/>
          <w:i/>
          <w:sz w:val="16"/>
          <w:szCs w:val="16"/>
        </w:rPr>
        <w:endnoteRef/>
      </w:r>
      <w:r>
        <w:rPr>
          <w:i/>
          <w:sz w:val="16"/>
          <w:szCs w:val="16"/>
        </w:rPr>
        <w:t xml:space="preserve"> АйСиБиСи Банк (АО) не отвечает за полноту и достоверность информации, полученной от эмитента и НКО АО НРД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F4B" w:rsidRDefault="00442F4B" w:rsidP="00442F4B">
      <w:pPr>
        <w:spacing w:after="0" w:line="240" w:lineRule="auto"/>
      </w:pPr>
      <w:r>
        <w:separator/>
      </w:r>
    </w:p>
  </w:footnote>
  <w:footnote w:type="continuationSeparator" w:id="0">
    <w:p w:rsidR="00442F4B" w:rsidRDefault="00442F4B" w:rsidP="00442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D3"/>
    <w:rsid w:val="00042A04"/>
    <w:rsid w:val="000C4E2D"/>
    <w:rsid w:val="000E5C89"/>
    <w:rsid w:val="002908CF"/>
    <w:rsid w:val="00442F4B"/>
    <w:rsid w:val="00584381"/>
    <w:rsid w:val="00682673"/>
    <w:rsid w:val="00750EE3"/>
    <w:rsid w:val="00911708"/>
    <w:rsid w:val="009A05F1"/>
    <w:rsid w:val="00AC4AD3"/>
    <w:rsid w:val="00C051AD"/>
    <w:rsid w:val="00C63B3D"/>
    <w:rsid w:val="00C67F5C"/>
    <w:rsid w:val="00CC1E9B"/>
    <w:rsid w:val="00D81E63"/>
    <w:rsid w:val="00D90B67"/>
    <w:rsid w:val="00F92EDC"/>
    <w:rsid w:val="00FD4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82ADA-2BEB-4522-A7A8-39234CF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2D"/>
  </w:style>
  <w:style w:type="paragraph" w:styleId="1">
    <w:name w:val="heading 1"/>
    <w:basedOn w:val="a"/>
    <w:link w:val="10"/>
    <w:uiPriority w:val="9"/>
    <w:qFormat/>
    <w:rsid w:val="00290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42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42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442F4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42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F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908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29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908C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C1E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1E9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9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d.ru/common/img/uploaded/files/news/cafiles/55ff531ce84d4293999a0f76a90953f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ТАAndriyauskene</dc:creator>
  <cp:keywords/>
  <dc:description/>
  <cp:lastModifiedBy>Melikhov Alexander</cp:lastModifiedBy>
  <cp:revision>4</cp:revision>
  <dcterms:created xsi:type="dcterms:W3CDTF">2023-08-09T09:06:00Z</dcterms:created>
  <dcterms:modified xsi:type="dcterms:W3CDTF">2023-08-16T12:11:00Z</dcterms:modified>
</cp:coreProperties>
</file>