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CC48F2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4527CB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4527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4527C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4527C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4527C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33617445.00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25.53%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4A3_bc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6736499.83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5.12%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(2030228133)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6034652.00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4.58%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14A3_bc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5367854.00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4.08%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CD463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4085355.00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3.10%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安居</w:t>
            </w:r>
            <w:r>
              <w:rPr>
                <w:rFonts w:hint="eastAsia"/>
                <w:color w:val="000000"/>
                <w:sz w:val="22"/>
                <w:szCs w:val="22"/>
              </w:rPr>
              <w:t>1A2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3014739.86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2.29%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12A3_bc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2921404.00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2.22%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11A3_bc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2782745.00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2.11%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CD243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2723570.00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2.07%</w:t>
            </w:r>
          </w:p>
        </w:tc>
      </w:tr>
      <w:tr w:rsidR="006B3D1C" w:rsidTr="00E06F0A">
        <w:tc>
          <w:tcPr>
            <w:tcW w:w="803" w:type="pct"/>
            <w:vAlign w:val="center"/>
          </w:tcPr>
          <w:p w:rsidR="006B3D1C" w:rsidRDefault="006B3D1C" w:rsidP="006B3D1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7A3_bc</w:t>
            </w:r>
          </w:p>
        </w:tc>
        <w:tc>
          <w:tcPr>
            <w:tcW w:w="1585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2454088.31</w:t>
            </w:r>
          </w:p>
        </w:tc>
        <w:tc>
          <w:tcPr>
            <w:tcW w:w="890" w:type="pct"/>
            <w:vAlign w:val="center"/>
          </w:tcPr>
          <w:p w:rsidR="006B3D1C" w:rsidRDefault="006B3D1C" w:rsidP="006B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1.86%</w:t>
            </w:r>
          </w:p>
        </w:tc>
      </w:tr>
    </w:tbl>
    <w:p w:rsidR="00672589" w:rsidRDefault="004527CB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CC48F2" w:rsidRDefault="00CC48F2"/>
    <w:p w:rsidR="00CC48F2" w:rsidRDefault="00CC48F2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CC48F2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CC48F2" w:rsidRDefault="00CC48F2" w:rsidP="00CC48F2">
      <w:pPr>
        <w:ind w:firstLineChars="200" w:firstLine="420"/>
        <w:rPr>
          <w:rFonts w:hint="eastAsia"/>
        </w:rPr>
      </w:pPr>
      <w:bookmarkStart w:id="0" w:name="_GoBack"/>
      <w:bookmarkEnd w:id="0"/>
      <w:r w:rsidRPr="00CC48F2">
        <w:rPr>
          <w:rFonts w:hint="eastAsia"/>
        </w:rPr>
        <w:t>期末持有中国工商银行承销的</w:t>
      </w:r>
      <w:r w:rsidRPr="00CC48F2">
        <w:rPr>
          <w:rFonts w:hint="eastAsia"/>
        </w:rPr>
        <w:t>19</w:t>
      </w:r>
      <w:r w:rsidRPr="00CC48F2">
        <w:rPr>
          <w:rFonts w:hint="eastAsia"/>
        </w:rPr>
        <w:t>光穗节能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081900685.IB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17094.21,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100.98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19</w:t>
      </w:r>
      <w:r w:rsidRPr="00CC48F2">
        <w:rPr>
          <w:rFonts w:hint="eastAsia"/>
        </w:rPr>
        <w:t>平安银行二级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1928010.IB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56952.62,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104.01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19</w:t>
      </w:r>
      <w:r w:rsidRPr="00CC48F2">
        <w:rPr>
          <w:rFonts w:hint="eastAsia"/>
        </w:rPr>
        <w:t>中交建</w:t>
      </w:r>
      <w:r w:rsidRPr="00CC48F2">
        <w:rPr>
          <w:rFonts w:hint="eastAsia"/>
        </w:rPr>
        <w:t>MTN004(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101901706.IB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79733.66,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102.82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川交投</w:t>
      </w:r>
      <w:r w:rsidRPr="00CC48F2">
        <w:rPr>
          <w:rFonts w:hint="eastAsia"/>
        </w:rPr>
        <w:t>MTN002(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102002298.IB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3417.157,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105.23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光穗节能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082000525.IB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7194.927,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100.48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光穗节能</w:t>
      </w:r>
      <w:r w:rsidRPr="00CC48F2">
        <w:rPr>
          <w:rFonts w:hint="eastAsia"/>
        </w:rPr>
        <w:t>ABN002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082000934.IB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22903.22,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101.6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光穗节能</w:t>
      </w:r>
      <w:r w:rsidRPr="00CC48F2">
        <w:rPr>
          <w:rFonts w:hint="eastAsia"/>
        </w:rPr>
        <w:t>ABN003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082001055.IB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28507.91,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101.9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光穗南电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082001001.IB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45703.65,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101.66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平安租赁</w:t>
      </w:r>
      <w:r w:rsidRPr="00CC48F2">
        <w:rPr>
          <w:rFonts w:hint="eastAsia"/>
        </w:rPr>
        <w:t>PPN002(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032000152.IB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11390.52,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101.69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中国银行二级</w:t>
      </w:r>
      <w:r w:rsidRPr="00CC48F2">
        <w:rPr>
          <w:rFonts w:hint="eastAsia"/>
        </w:rPr>
        <w:t>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2028038.IB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1139.052,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106.56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中建七局</w:t>
      </w:r>
      <w:r w:rsidRPr="00CC48F2">
        <w:rPr>
          <w:rFonts w:hint="eastAsia"/>
        </w:rPr>
        <w:t>(</w:t>
      </w:r>
      <w:r w:rsidRPr="00CC48F2">
        <w:rPr>
          <w:rFonts w:hint="eastAsia"/>
        </w:rPr>
        <w:t>疫情防控债</w:t>
      </w:r>
      <w:r w:rsidRPr="00CC48F2">
        <w:rPr>
          <w:rFonts w:hint="eastAsia"/>
        </w:rPr>
        <w:t>)MTN001(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102000508.IB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19363.89,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101.74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20</w:t>
      </w:r>
      <w:r w:rsidRPr="00CC48F2">
        <w:rPr>
          <w:rFonts w:hint="eastAsia"/>
        </w:rPr>
        <w:t>中建三局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102002190.IB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31893.47,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105.29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诚通控股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102100694.IB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65565,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102.14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大唐集</w:t>
      </w:r>
      <w:r w:rsidRPr="00CC48F2">
        <w:rPr>
          <w:rFonts w:hint="eastAsia"/>
        </w:rPr>
        <w:t>MTN006(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102102138.IB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22781.05,</w:t>
      </w:r>
      <w:r w:rsidRPr="00CC48F2">
        <w:rPr>
          <w:rFonts w:hint="eastAsia"/>
        </w:rPr>
        <w:lastRenderedPageBreak/>
        <w:t>期末公允价格为</w:t>
      </w:r>
      <w:r w:rsidRPr="00CC48F2">
        <w:rPr>
          <w:rFonts w:hint="eastAsia"/>
        </w:rPr>
        <w:t>103.6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峨乐旅集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102101742.IB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21641.99,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105.07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港兴港投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102100746.IB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22781.05,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102.7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光穗华电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082100277.IB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57435.83,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101.64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光穗华电</w:t>
      </w:r>
      <w:r w:rsidRPr="00CC48F2">
        <w:rPr>
          <w:rFonts w:hint="eastAsia"/>
        </w:rPr>
        <w:t>ABN002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082100802.IB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28818.84,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100.77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华侨城</w:t>
      </w:r>
      <w:r w:rsidRPr="00CC48F2">
        <w:rPr>
          <w:rFonts w:hint="eastAsia"/>
        </w:rPr>
        <w:t>MTN005(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102102167.IB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25059.15,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103.96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建元</w:t>
      </w:r>
      <w:r w:rsidRPr="00CC48F2">
        <w:rPr>
          <w:rFonts w:hint="eastAsia"/>
        </w:rPr>
        <w:t>4A3_bc(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2189085.IB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234603.8,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100.19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江苏租赁债</w:t>
      </w:r>
      <w:r w:rsidRPr="00CC48F2">
        <w:rPr>
          <w:rFonts w:hint="eastAsia"/>
        </w:rPr>
        <w:t>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2122015.IB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234160.7,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102.47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金地</w:t>
      </w:r>
      <w:r w:rsidRPr="00CC48F2">
        <w:rPr>
          <w:rFonts w:hint="eastAsia"/>
        </w:rPr>
        <w:t>MTN004(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102100991.IB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93664.29,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98.28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金地</w:t>
      </w:r>
      <w:r w:rsidRPr="00CC48F2">
        <w:rPr>
          <w:rFonts w:hint="eastAsia"/>
        </w:rPr>
        <w:t>MTN005(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102101091.IB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17085.79,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98.14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静安置业</w:t>
      </w:r>
      <w:r w:rsidRPr="00CC48F2">
        <w:rPr>
          <w:rFonts w:hint="eastAsia"/>
        </w:rPr>
        <w:t>MTN002(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102102201.IB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6834.314,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103.3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聚盈京能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082101014.IB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22943.72,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101.12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人才安居</w:t>
      </w:r>
      <w:r w:rsidRPr="00CC48F2">
        <w:rPr>
          <w:rFonts w:hint="eastAsia"/>
        </w:rPr>
        <w:t>MTN002(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102102212.IB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5695.262,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102.78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山东高速</w:t>
      </w:r>
      <w:r w:rsidRPr="00CC48F2">
        <w:rPr>
          <w:rFonts w:hint="eastAsia"/>
        </w:rPr>
        <w:t>ABN001</w:t>
      </w:r>
      <w:r w:rsidRPr="00CC48F2">
        <w:rPr>
          <w:rFonts w:hint="eastAsia"/>
        </w:rPr>
        <w:t>优先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082100574.IB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57009.49,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水电五局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102100857.IB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26198.2,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102.12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铁四院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102100236.IB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13668.63,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103.8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希望六和</w:t>
      </w:r>
      <w:r w:rsidRPr="00CC48F2">
        <w:rPr>
          <w:rFonts w:hint="eastAsia"/>
        </w:rPr>
        <w:t>MTN001</w:t>
      </w:r>
      <w:r w:rsidRPr="00CC48F2">
        <w:rPr>
          <w:rFonts w:hint="eastAsia"/>
        </w:rPr>
        <w:t>（乡村振兴）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102100490.IB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28476.31,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97.4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中电国际</w:t>
      </w:r>
      <w:r w:rsidRPr="00CC48F2">
        <w:rPr>
          <w:rFonts w:hint="eastAsia"/>
        </w:rPr>
        <w:t>GN001</w:t>
      </w:r>
      <w:r w:rsidRPr="00CC48F2">
        <w:rPr>
          <w:rFonts w:hint="eastAsia"/>
        </w:rPr>
        <w:t>（碳中和债）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132100129.IB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6834.314,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103.49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中交二航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102100960.IB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33032.52,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102.71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21</w:t>
      </w:r>
      <w:r w:rsidRPr="00CC48F2">
        <w:rPr>
          <w:rFonts w:hint="eastAsia"/>
        </w:rPr>
        <w:t>中交二航</w:t>
      </w:r>
      <w:r w:rsidRPr="00CC48F2">
        <w:rPr>
          <w:rFonts w:hint="eastAsia"/>
        </w:rPr>
        <w:t>MTN002(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102101200.IB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12529.58,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102.04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22</w:t>
      </w:r>
      <w:r w:rsidRPr="00CC48F2">
        <w:rPr>
          <w:rFonts w:hint="eastAsia"/>
        </w:rPr>
        <w:t>德邦股份</w:t>
      </w:r>
      <w:r w:rsidRPr="00CC48F2">
        <w:rPr>
          <w:rFonts w:hint="eastAsia"/>
        </w:rPr>
        <w:t>MTN001(</w:t>
      </w:r>
      <w:r w:rsidRPr="00CC48F2">
        <w:rPr>
          <w:rFonts w:hint="eastAsia"/>
        </w:rPr>
        <w:t>乡村振兴</w:t>
      </w:r>
      <w:r w:rsidRPr="00CC48F2">
        <w:rPr>
          <w:rFonts w:hint="eastAsia"/>
        </w:rPr>
        <w:t>)(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102280159.IB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3417.157,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101.53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报告期末持有中国工商银行承销的</w:t>
      </w:r>
      <w:r w:rsidRPr="00CC48F2">
        <w:rPr>
          <w:rFonts w:hint="eastAsia"/>
        </w:rPr>
        <w:t>22</w:t>
      </w:r>
      <w:r w:rsidRPr="00CC48F2">
        <w:rPr>
          <w:rFonts w:hint="eastAsia"/>
        </w:rPr>
        <w:t>中盈万家</w:t>
      </w:r>
      <w:r w:rsidRPr="00CC48F2">
        <w:rPr>
          <w:rFonts w:hint="eastAsia"/>
        </w:rPr>
        <w:t>1A3(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2289030.IB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1256182,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99.65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报告期末持有工银瑞信基金管理有限公司承销的城发</w:t>
      </w:r>
      <w:r w:rsidRPr="00CC48F2">
        <w:rPr>
          <w:rFonts w:hint="eastAsia"/>
        </w:rPr>
        <w:t>01</w:t>
      </w:r>
      <w:r w:rsidRPr="00CC48F2">
        <w:rPr>
          <w:rFonts w:hint="eastAsia"/>
        </w:rPr>
        <w:t>优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183273.SH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23922.32,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99.97</w:t>
      </w:r>
      <w:r w:rsidRPr="00CC48F2">
        <w:rPr>
          <w:rFonts w:hint="eastAsia"/>
        </w:rPr>
        <w:t>，标的资产类别为债券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报告期末持有工银瑞信基金管理有限公司发行的工银金融地产混合</w:t>
      </w:r>
      <w:r w:rsidRPr="00CC48F2">
        <w:rPr>
          <w:rFonts w:hint="eastAsia"/>
        </w:rPr>
        <w:t>A(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000251.OF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77557.86,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2.639</w:t>
      </w:r>
      <w:r w:rsidRPr="00CC48F2">
        <w:rPr>
          <w:rFonts w:hint="eastAsia"/>
        </w:rPr>
        <w:t>，标的资产类别为基金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报告期末持有工银瑞信基金管理有限公司发行的工银前沿医疗股票</w:t>
      </w:r>
      <w:r w:rsidRPr="00CC48F2">
        <w:rPr>
          <w:rFonts w:hint="eastAsia"/>
        </w:rPr>
        <w:t>A(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001717.OF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67177.45,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3.697</w:t>
      </w:r>
      <w:r w:rsidRPr="00CC48F2">
        <w:rPr>
          <w:rFonts w:hint="eastAsia"/>
        </w:rPr>
        <w:t>，标的资产类别为基金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报告期末持有工银瑞信基金管理有限公司发行的工银深证红利</w:t>
      </w:r>
      <w:r w:rsidRPr="00CC48F2">
        <w:rPr>
          <w:rFonts w:hint="eastAsia"/>
        </w:rPr>
        <w:t>ETF</w:t>
      </w:r>
      <w:r w:rsidRPr="00CC48F2">
        <w:rPr>
          <w:rFonts w:hint="eastAsia"/>
        </w:rPr>
        <w:t>联接</w:t>
      </w:r>
      <w:r w:rsidRPr="00CC48F2">
        <w:rPr>
          <w:rFonts w:hint="eastAsia"/>
        </w:rPr>
        <w:t>A(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481012.OF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73281.33,</w:t>
      </w:r>
      <w:r w:rsidRPr="00CC48F2">
        <w:rPr>
          <w:rFonts w:hint="eastAsia"/>
        </w:rPr>
        <w:t>期末公允价格为</w:t>
      </w:r>
      <w:r w:rsidRPr="00CC48F2">
        <w:rPr>
          <w:rFonts w:hint="eastAsia"/>
        </w:rPr>
        <w:t>1.3499</w:t>
      </w:r>
      <w:r w:rsidRPr="00CC48F2">
        <w:rPr>
          <w:rFonts w:hint="eastAsia"/>
        </w:rPr>
        <w:t>，标的资产类别为基金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报告期末持有工银瑞信基金管理有限公司发行的工银新金融股票</w:t>
      </w:r>
      <w:r w:rsidRPr="00CC48F2">
        <w:rPr>
          <w:rFonts w:hint="eastAsia"/>
        </w:rPr>
        <w:t>(</w:t>
      </w:r>
      <w:r w:rsidRPr="00CC48F2">
        <w:rPr>
          <w:rFonts w:hint="eastAsia"/>
        </w:rPr>
        <w:t>证券代码：</w:t>
      </w:r>
      <w:r w:rsidRPr="00CC48F2">
        <w:rPr>
          <w:rFonts w:hint="eastAsia"/>
        </w:rPr>
        <w:t>001054.OF</w:t>
      </w:r>
      <w:r w:rsidRPr="00CC48F2">
        <w:rPr>
          <w:rFonts w:hint="eastAsia"/>
        </w:rPr>
        <w:t>）</w:t>
      </w:r>
      <w:r w:rsidRPr="00CC48F2">
        <w:rPr>
          <w:rFonts w:hint="eastAsia"/>
        </w:rPr>
        <w:t>,</w:t>
      </w:r>
      <w:r w:rsidRPr="00CC48F2">
        <w:rPr>
          <w:rFonts w:hint="eastAsia"/>
        </w:rPr>
        <w:t>持仓数量为</w:t>
      </w:r>
      <w:r w:rsidRPr="00CC48F2">
        <w:rPr>
          <w:rFonts w:hint="eastAsia"/>
        </w:rPr>
        <w:t>74624.37,</w:t>
      </w:r>
      <w:r w:rsidRPr="00CC48F2">
        <w:rPr>
          <w:rFonts w:hint="eastAsia"/>
        </w:rPr>
        <w:t>期末公</w:t>
      </w:r>
      <w:r w:rsidRPr="00CC48F2">
        <w:rPr>
          <w:rFonts w:hint="eastAsia"/>
        </w:rPr>
        <w:lastRenderedPageBreak/>
        <w:t>允价格为</w:t>
      </w:r>
      <w:r w:rsidRPr="00CC48F2">
        <w:rPr>
          <w:rFonts w:hint="eastAsia"/>
        </w:rPr>
        <w:t>3.078</w:t>
      </w:r>
      <w:r w:rsidRPr="00CC48F2">
        <w:rPr>
          <w:rFonts w:hint="eastAsia"/>
        </w:rPr>
        <w:t>，标的资产类别为基金</w:t>
      </w:r>
      <w:r w:rsidRPr="00CC48F2">
        <w:rPr>
          <w:rFonts w:hint="eastAsia"/>
        </w:rPr>
        <w:t>;</w:t>
      </w:r>
      <w:r w:rsidRPr="00CC48F2">
        <w:rPr>
          <w:rFonts w:hint="eastAsia"/>
        </w:rPr>
        <w:t>本产品报告期内全部关联交易均按照公允价格开展。</w:t>
      </w:r>
    </w:p>
    <w:sectPr w:rsidR="00CC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D9" w:rsidRDefault="003543D9" w:rsidP="00A4691D">
      <w:r>
        <w:separator/>
      </w:r>
    </w:p>
  </w:endnote>
  <w:endnote w:type="continuationSeparator" w:id="0">
    <w:p w:rsidR="003543D9" w:rsidRDefault="003543D9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D9" w:rsidRDefault="003543D9" w:rsidP="00A4691D">
      <w:r>
        <w:separator/>
      </w:r>
    </w:p>
  </w:footnote>
  <w:footnote w:type="continuationSeparator" w:id="0">
    <w:p w:rsidR="003543D9" w:rsidRDefault="003543D9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140D9A"/>
    <w:rsid w:val="001D035C"/>
    <w:rsid w:val="00235E9C"/>
    <w:rsid w:val="00296314"/>
    <w:rsid w:val="003001E1"/>
    <w:rsid w:val="003543D9"/>
    <w:rsid w:val="00370FEC"/>
    <w:rsid w:val="003C74F2"/>
    <w:rsid w:val="003F60B7"/>
    <w:rsid w:val="004527CB"/>
    <w:rsid w:val="0049389E"/>
    <w:rsid w:val="004A0788"/>
    <w:rsid w:val="005E4276"/>
    <w:rsid w:val="00641750"/>
    <w:rsid w:val="00672589"/>
    <w:rsid w:val="00685EBA"/>
    <w:rsid w:val="006B3D1C"/>
    <w:rsid w:val="0079580A"/>
    <w:rsid w:val="007D7276"/>
    <w:rsid w:val="007E41C0"/>
    <w:rsid w:val="008279FB"/>
    <w:rsid w:val="009414EA"/>
    <w:rsid w:val="00945635"/>
    <w:rsid w:val="00A4691D"/>
    <w:rsid w:val="00AF2463"/>
    <w:rsid w:val="00B647FE"/>
    <w:rsid w:val="00BF2B87"/>
    <w:rsid w:val="00C22513"/>
    <w:rsid w:val="00CC3929"/>
    <w:rsid w:val="00CC48F2"/>
    <w:rsid w:val="00CD2082"/>
    <w:rsid w:val="00D435BA"/>
    <w:rsid w:val="00D512B6"/>
    <w:rsid w:val="00D709ED"/>
    <w:rsid w:val="00E44288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9E78D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2022-08-19T11:30:00Z</dcterms:created>
  <dcterms:modified xsi:type="dcterms:W3CDTF">2022-09-20T10:51:00Z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