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1A490A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2D56D8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2D56D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2D56D8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2D56D8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2D56D8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94661295.30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38.09%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4A3_bc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15016142.50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6.04%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(2030228133)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13451672.00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5.41%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14A3_bc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11965333.00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4.81%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CD463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9106549.00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3.66%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安居</w:t>
            </w:r>
            <w:r>
              <w:rPr>
                <w:rFonts w:hint="eastAsia"/>
                <w:color w:val="000000"/>
                <w:sz w:val="22"/>
                <w:szCs w:val="22"/>
              </w:rPr>
              <w:t>1A2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6720071.93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2.70%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12A3_bc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6512019.00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2.62%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11A3_bc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6202938.00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2.50%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</w:t>
            </w:r>
            <w:r>
              <w:rPr>
                <w:rFonts w:hint="eastAsia"/>
                <w:color w:val="000000"/>
                <w:sz w:val="22"/>
                <w:szCs w:val="22"/>
              </w:rPr>
              <w:t>CD243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6071033.00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2.44%</w:t>
            </w:r>
          </w:p>
        </w:tc>
      </w:tr>
      <w:tr w:rsidR="00F17EEB" w:rsidTr="00E06F0A">
        <w:tc>
          <w:tcPr>
            <w:tcW w:w="803" w:type="pct"/>
            <w:vAlign w:val="center"/>
          </w:tcPr>
          <w:p w:rsidR="00F17EEB" w:rsidRDefault="00F17EEB" w:rsidP="00F17EE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7A3_bc</w:t>
            </w:r>
          </w:p>
        </w:tc>
        <w:tc>
          <w:tcPr>
            <w:tcW w:w="1585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5470339.30</w:t>
            </w:r>
          </w:p>
        </w:tc>
        <w:tc>
          <w:tcPr>
            <w:tcW w:w="890" w:type="pct"/>
            <w:vAlign w:val="center"/>
          </w:tcPr>
          <w:p w:rsidR="00F17EEB" w:rsidRDefault="00F17EEB" w:rsidP="00F17E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2.20%</w:t>
            </w:r>
          </w:p>
        </w:tc>
      </w:tr>
    </w:tbl>
    <w:p w:rsidR="00672589" w:rsidRDefault="002D56D8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A490A" w:rsidRDefault="001A490A"/>
    <w:p w:rsidR="001A490A" w:rsidRDefault="001A490A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1A490A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1A490A" w:rsidRDefault="001A490A" w:rsidP="001A490A">
      <w:pPr>
        <w:ind w:firstLineChars="200" w:firstLine="420"/>
        <w:rPr>
          <w:rFonts w:hint="eastAsia"/>
        </w:rPr>
      </w:pPr>
      <w:bookmarkStart w:id="0" w:name="_GoBack"/>
      <w:bookmarkEnd w:id="0"/>
      <w:r w:rsidRPr="001A490A">
        <w:rPr>
          <w:rFonts w:hint="eastAsia"/>
        </w:rPr>
        <w:t>期末持有中国工商银行承销的</w:t>
      </w:r>
      <w:r w:rsidRPr="001A490A">
        <w:rPr>
          <w:rFonts w:hint="eastAsia"/>
        </w:rPr>
        <w:t>21</w:t>
      </w:r>
      <w:r w:rsidRPr="001A490A">
        <w:rPr>
          <w:rFonts w:hint="eastAsia"/>
        </w:rPr>
        <w:t>建元</w:t>
      </w:r>
      <w:r w:rsidRPr="001A490A">
        <w:rPr>
          <w:rFonts w:hint="eastAsia"/>
        </w:rPr>
        <w:t>4A3_bc(</w:t>
      </w:r>
      <w:r w:rsidRPr="001A490A">
        <w:rPr>
          <w:rFonts w:hint="eastAsia"/>
        </w:rPr>
        <w:t>证券代码：</w:t>
      </w:r>
      <w:r w:rsidRPr="001A490A">
        <w:rPr>
          <w:rFonts w:hint="eastAsia"/>
        </w:rPr>
        <w:t>2189085.IB</w:t>
      </w:r>
      <w:r w:rsidRPr="001A490A">
        <w:rPr>
          <w:rFonts w:hint="eastAsia"/>
        </w:rPr>
        <w:t>）</w:t>
      </w:r>
      <w:r w:rsidRPr="001A490A">
        <w:rPr>
          <w:rFonts w:hint="eastAsia"/>
        </w:rPr>
        <w:t>,</w:t>
      </w:r>
      <w:r w:rsidRPr="001A490A">
        <w:rPr>
          <w:rFonts w:hint="eastAsia"/>
        </w:rPr>
        <w:t>持仓数量为</w:t>
      </w:r>
      <w:r w:rsidRPr="001A490A">
        <w:rPr>
          <w:rFonts w:hint="eastAsia"/>
        </w:rPr>
        <w:t>522948.7,</w:t>
      </w:r>
      <w:r w:rsidRPr="001A490A">
        <w:rPr>
          <w:rFonts w:hint="eastAsia"/>
        </w:rPr>
        <w:t>期末公允价格为</w:t>
      </w:r>
      <w:r w:rsidRPr="001A490A">
        <w:rPr>
          <w:rFonts w:hint="eastAsia"/>
        </w:rPr>
        <w:t>100.19</w:t>
      </w:r>
      <w:r w:rsidRPr="001A490A">
        <w:rPr>
          <w:rFonts w:hint="eastAsia"/>
        </w:rPr>
        <w:t>，标的资产类别为债券</w:t>
      </w:r>
      <w:r w:rsidRPr="001A490A">
        <w:rPr>
          <w:rFonts w:hint="eastAsia"/>
        </w:rPr>
        <w:t>;</w:t>
      </w:r>
      <w:r w:rsidRPr="001A490A">
        <w:rPr>
          <w:rFonts w:hint="eastAsia"/>
        </w:rPr>
        <w:t>报告期末持有中国工商银行承销的</w:t>
      </w:r>
      <w:r w:rsidRPr="001A490A">
        <w:rPr>
          <w:rFonts w:hint="eastAsia"/>
        </w:rPr>
        <w:t>22</w:t>
      </w:r>
      <w:r w:rsidRPr="001A490A">
        <w:rPr>
          <w:rFonts w:hint="eastAsia"/>
        </w:rPr>
        <w:t>中盈万家</w:t>
      </w:r>
      <w:r w:rsidRPr="001A490A">
        <w:rPr>
          <w:rFonts w:hint="eastAsia"/>
        </w:rPr>
        <w:t>1A3(</w:t>
      </w:r>
      <w:r w:rsidRPr="001A490A">
        <w:rPr>
          <w:rFonts w:hint="eastAsia"/>
        </w:rPr>
        <w:t>证券代码：</w:t>
      </w:r>
      <w:r w:rsidRPr="001A490A">
        <w:rPr>
          <w:rFonts w:hint="eastAsia"/>
        </w:rPr>
        <w:t>2289030.IB</w:t>
      </w:r>
      <w:r w:rsidRPr="001A490A">
        <w:rPr>
          <w:rFonts w:hint="eastAsia"/>
        </w:rPr>
        <w:t>）</w:t>
      </w:r>
      <w:r w:rsidRPr="001A490A">
        <w:rPr>
          <w:rFonts w:hint="eastAsia"/>
        </w:rPr>
        <w:t>,</w:t>
      </w:r>
      <w:r w:rsidRPr="001A490A">
        <w:rPr>
          <w:rFonts w:hint="eastAsia"/>
        </w:rPr>
        <w:t>持仓数量为</w:t>
      </w:r>
      <w:r w:rsidRPr="001A490A">
        <w:rPr>
          <w:rFonts w:hint="eastAsia"/>
        </w:rPr>
        <w:t>2800119,</w:t>
      </w:r>
      <w:r w:rsidRPr="001A490A">
        <w:rPr>
          <w:rFonts w:hint="eastAsia"/>
        </w:rPr>
        <w:t>期末公允价格为</w:t>
      </w:r>
      <w:r w:rsidRPr="001A490A">
        <w:rPr>
          <w:rFonts w:hint="eastAsia"/>
        </w:rPr>
        <w:t>99.65</w:t>
      </w:r>
      <w:r w:rsidRPr="001A490A">
        <w:rPr>
          <w:rFonts w:hint="eastAsia"/>
        </w:rPr>
        <w:t>，标的资产类别为债券</w:t>
      </w:r>
      <w:r w:rsidRPr="001A490A">
        <w:rPr>
          <w:rFonts w:hint="eastAsia"/>
        </w:rPr>
        <w:t>;</w:t>
      </w:r>
      <w:r w:rsidRPr="001A490A">
        <w:rPr>
          <w:rFonts w:hint="eastAsia"/>
        </w:rPr>
        <w:t>报告期末持有工银瑞信基金管理有限公司发行的工银金融地产混合</w:t>
      </w:r>
      <w:r w:rsidRPr="001A490A">
        <w:rPr>
          <w:rFonts w:hint="eastAsia"/>
        </w:rPr>
        <w:t>A(</w:t>
      </w:r>
      <w:r w:rsidRPr="001A490A">
        <w:rPr>
          <w:rFonts w:hint="eastAsia"/>
        </w:rPr>
        <w:t>证券代码：</w:t>
      </w:r>
      <w:r w:rsidRPr="001A490A">
        <w:rPr>
          <w:rFonts w:hint="eastAsia"/>
        </w:rPr>
        <w:t>000251.OF</w:t>
      </w:r>
      <w:r w:rsidRPr="001A490A">
        <w:rPr>
          <w:rFonts w:hint="eastAsia"/>
        </w:rPr>
        <w:t>）</w:t>
      </w:r>
      <w:r w:rsidRPr="001A490A">
        <w:rPr>
          <w:rFonts w:hint="eastAsia"/>
        </w:rPr>
        <w:t>,</w:t>
      </w:r>
      <w:r w:rsidRPr="001A490A">
        <w:rPr>
          <w:rFonts w:hint="eastAsia"/>
        </w:rPr>
        <w:t>持仓数量为</w:t>
      </w:r>
      <w:r w:rsidRPr="001A490A">
        <w:rPr>
          <w:rFonts w:hint="eastAsia"/>
        </w:rPr>
        <w:t>47022.98,</w:t>
      </w:r>
      <w:r w:rsidRPr="001A490A">
        <w:rPr>
          <w:rFonts w:hint="eastAsia"/>
        </w:rPr>
        <w:t>期末公允价格为</w:t>
      </w:r>
      <w:r w:rsidRPr="001A490A">
        <w:rPr>
          <w:rFonts w:hint="eastAsia"/>
        </w:rPr>
        <w:t>2.639</w:t>
      </w:r>
      <w:r w:rsidRPr="001A490A">
        <w:rPr>
          <w:rFonts w:hint="eastAsia"/>
        </w:rPr>
        <w:t>，标的资产类别为基金</w:t>
      </w:r>
      <w:r w:rsidRPr="001A490A">
        <w:rPr>
          <w:rFonts w:hint="eastAsia"/>
        </w:rPr>
        <w:t>;</w:t>
      </w:r>
      <w:r w:rsidRPr="001A490A">
        <w:rPr>
          <w:rFonts w:hint="eastAsia"/>
        </w:rPr>
        <w:t>报告期末持有工银瑞信基金管理有限公司发行的工银前沿医疗股票</w:t>
      </w:r>
      <w:r w:rsidRPr="001A490A">
        <w:rPr>
          <w:rFonts w:hint="eastAsia"/>
        </w:rPr>
        <w:t>A(</w:t>
      </w:r>
      <w:r w:rsidRPr="001A490A">
        <w:rPr>
          <w:rFonts w:hint="eastAsia"/>
        </w:rPr>
        <w:t>证券代码：</w:t>
      </w:r>
      <w:r w:rsidRPr="001A490A">
        <w:rPr>
          <w:rFonts w:hint="eastAsia"/>
        </w:rPr>
        <w:t>001717.OF</w:t>
      </w:r>
      <w:r w:rsidRPr="001A490A">
        <w:rPr>
          <w:rFonts w:hint="eastAsia"/>
        </w:rPr>
        <w:t>）</w:t>
      </w:r>
      <w:r w:rsidRPr="001A490A">
        <w:rPr>
          <w:rFonts w:hint="eastAsia"/>
        </w:rPr>
        <w:t>,</w:t>
      </w:r>
      <w:r w:rsidRPr="001A490A">
        <w:rPr>
          <w:rFonts w:hint="eastAsia"/>
        </w:rPr>
        <w:t>持仓数量为</w:t>
      </w:r>
      <w:r w:rsidRPr="001A490A">
        <w:rPr>
          <w:rFonts w:hint="eastAsia"/>
        </w:rPr>
        <w:t>40729.38,</w:t>
      </w:r>
      <w:r w:rsidRPr="001A490A">
        <w:rPr>
          <w:rFonts w:hint="eastAsia"/>
        </w:rPr>
        <w:t>期末公允价格为</w:t>
      </w:r>
      <w:r w:rsidRPr="001A490A">
        <w:rPr>
          <w:rFonts w:hint="eastAsia"/>
        </w:rPr>
        <w:t>3.697</w:t>
      </w:r>
      <w:r w:rsidRPr="001A490A">
        <w:rPr>
          <w:rFonts w:hint="eastAsia"/>
        </w:rPr>
        <w:t>，标的资产类别为基金</w:t>
      </w:r>
      <w:r w:rsidRPr="001A490A">
        <w:rPr>
          <w:rFonts w:hint="eastAsia"/>
        </w:rPr>
        <w:t>;</w:t>
      </w:r>
      <w:r w:rsidRPr="001A490A">
        <w:rPr>
          <w:rFonts w:hint="eastAsia"/>
        </w:rPr>
        <w:t>报告期末持有工银瑞信基金管理有限公司发行的工银深证红利</w:t>
      </w:r>
      <w:r w:rsidRPr="001A490A">
        <w:rPr>
          <w:rFonts w:hint="eastAsia"/>
        </w:rPr>
        <w:t>ETF</w:t>
      </w:r>
      <w:r w:rsidRPr="001A490A">
        <w:rPr>
          <w:rFonts w:hint="eastAsia"/>
        </w:rPr>
        <w:t>联接</w:t>
      </w:r>
      <w:r w:rsidRPr="001A490A">
        <w:rPr>
          <w:rFonts w:hint="eastAsia"/>
        </w:rPr>
        <w:t>A(</w:t>
      </w:r>
      <w:r w:rsidRPr="001A490A">
        <w:rPr>
          <w:rFonts w:hint="eastAsia"/>
        </w:rPr>
        <w:t>证券代码：</w:t>
      </w:r>
      <w:r w:rsidRPr="001A490A">
        <w:rPr>
          <w:rFonts w:hint="eastAsia"/>
        </w:rPr>
        <w:t>481012.OF</w:t>
      </w:r>
      <w:r w:rsidRPr="001A490A">
        <w:rPr>
          <w:rFonts w:hint="eastAsia"/>
        </w:rPr>
        <w:t>）</w:t>
      </w:r>
      <w:r w:rsidRPr="001A490A">
        <w:rPr>
          <w:rFonts w:hint="eastAsia"/>
        </w:rPr>
        <w:t>,</w:t>
      </w:r>
      <w:r w:rsidRPr="001A490A">
        <w:rPr>
          <w:rFonts w:hint="eastAsia"/>
        </w:rPr>
        <w:t>持仓数量为</w:t>
      </w:r>
      <w:r w:rsidRPr="001A490A">
        <w:rPr>
          <w:rFonts w:hint="eastAsia"/>
        </w:rPr>
        <w:t>44430.13,</w:t>
      </w:r>
      <w:r w:rsidRPr="001A490A">
        <w:rPr>
          <w:rFonts w:hint="eastAsia"/>
        </w:rPr>
        <w:t>期末公允价格为</w:t>
      </w:r>
      <w:r w:rsidRPr="001A490A">
        <w:rPr>
          <w:rFonts w:hint="eastAsia"/>
        </w:rPr>
        <w:t>1.3499</w:t>
      </w:r>
      <w:r w:rsidRPr="001A490A">
        <w:rPr>
          <w:rFonts w:hint="eastAsia"/>
        </w:rPr>
        <w:t>，标的资产类别为基金</w:t>
      </w:r>
      <w:r w:rsidRPr="001A490A">
        <w:rPr>
          <w:rFonts w:hint="eastAsia"/>
        </w:rPr>
        <w:t>;</w:t>
      </w:r>
      <w:r w:rsidRPr="001A490A">
        <w:rPr>
          <w:rFonts w:hint="eastAsia"/>
        </w:rPr>
        <w:t>报告期末持有工银瑞信基金管理有限公司发行的工银新金融股票</w:t>
      </w:r>
      <w:r w:rsidRPr="001A490A">
        <w:rPr>
          <w:rFonts w:hint="eastAsia"/>
        </w:rPr>
        <w:t>(</w:t>
      </w:r>
      <w:r w:rsidRPr="001A490A">
        <w:rPr>
          <w:rFonts w:hint="eastAsia"/>
        </w:rPr>
        <w:t>证券代码：</w:t>
      </w:r>
      <w:r w:rsidRPr="001A490A">
        <w:rPr>
          <w:rFonts w:hint="eastAsia"/>
        </w:rPr>
        <w:t>001054.OF</w:t>
      </w:r>
      <w:r w:rsidRPr="001A490A">
        <w:rPr>
          <w:rFonts w:hint="eastAsia"/>
        </w:rPr>
        <w:t>）</w:t>
      </w:r>
      <w:r w:rsidRPr="001A490A">
        <w:rPr>
          <w:rFonts w:hint="eastAsia"/>
        </w:rPr>
        <w:t>,</w:t>
      </w:r>
      <w:r w:rsidRPr="001A490A">
        <w:rPr>
          <w:rFonts w:hint="eastAsia"/>
        </w:rPr>
        <w:t>持仓数量为</w:t>
      </w:r>
      <w:r w:rsidRPr="001A490A">
        <w:rPr>
          <w:rFonts w:hint="eastAsia"/>
        </w:rPr>
        <w:t>45244.41,</w:t>
      </w:r>
      <w:r w:rsidRPr="001A490A">
        <w:rPr>
          <w:rFonts w:hint="eastAsia"/>
        </w:rPr>
        <w:t>期末公允价格为</w:t>
      </w:r>
      <w:r w:rsidRPr="001A490A">
        <w:rPr>
          <w:rFonts w:hint="eastAsia"/>
        </w:rPr>
        <w:t>3.078</w:t>
      </w:r>
      <w:r w:rsidRPr="001A490A">
        <w:rPr>
          <w:rFonts w:hint="eastAsia"/>
        </w:rPr>
        <w:t>，标的资产类别为基金</w:t>
      </w:r>
      <w:r w:rsidRPr="001A490A">
        <w:rPr>
          <w:rFonts w:hint="eastAsia"/>
        </w:rPr>
        <w:t>;</w:t>
      </w:r>
      <w:r w:rsidRPr="001A490A">
        <w:rPr>
          <w:rFonts w:hint="eastAsia"/>
        </w:rPr>
        <w:t>本产品报告期内全部关联交易均按照公允价格开展。</w:t>
      </w:r>
    </w:p>
    <w:sectPr w:rsidR="001A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69" w:rsidRDefault="007B3D69" w:rsidP="00A4691D">
      <w:r>
        <w:separator/>
      </w:r>
    </w:p>
  </w:endnote>
  <w:endnote w:type="continuationSeparator" w:id="0">
    <w:p w:rsidR="007B3D69" w:rsidRDefault="007B3D69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69" w:rsidRDefault="007B3D69" w:rsidP="00A4691D">
      <w:r>
        <w:separator/>
      </w:r>
    </w:p>
  </w:footnote>
  <w:footnote w:type="continuationSeparator" w:id="0">
    <w:p w:rsidR="007B3D69" w:rsidRDefault="007B3D69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40D9A"/>
    <w:rsid w:val="00155E15"/>
    <w:rsid w:val="001A490A"/>
    <w:rsid w:val="001D035C"/>
    <w:rsid w:val="002066E6"/>
    <w:rsid w:val="00235E9C"/>
    <w:rsid w:val="002502BA"/>
    <w:rsid w:val="00296314"/>
    <w:rsid w:val="002D56D8"/>
    <w:rsid w:val="003001E1"/>
    <w:rsid w:val="00370FEC"/>
    <w:rsid w:val="003C74F2"/>
    <w:rsid w:val="003D0D9F"/>
    <w:rsid w:val="003F60B7"/>
    <w:rsid w:val="00405A50"/>
    <w:rsid w:val="0049389E"/>
    <w:rsid w:val="004A0788"/>
    <w:rsid w:val="00592E33"/>
    <w:rsid w:val="005E4276"/>
    <w:rsid w:val="00641750"/>
    <w:rsid w:val="00672589"/>
    <w:rsid w:val="00685EBA"/>
    <w:rsid w:val="006B3D1C"/>
    <w:rsid w:val="00761BC6"/>
    <w:rsid w:val="0079580A"/>
    <w:rsid w:val="007B3D69"/>
    <w:rsid w:val="007D7276"/>
    <w:rsid w:val="007E41C0"/>
    <w:rsid w:val="008279FB"/>
    <w:rsid w:val="009414EA"/>
    <w:rsid w:val="00945635"/>
    <w:rsid w:val="009505D9"/>
    <w:rsid w:val="00A00BA4"/>
    <w:rsid w:val="00A172AE"/>
    <w:rsid w:val="00A3226F"/>
    <w:rsid w:val="00A4691D"/>
    <w:rsid w:val="00AF1C81"/>
    <w:rsid w:val="00AF2463"/>
    <w:rsid w:val="00B647FE"/>
    <w:rsid w:val="00B964C9"/>
    <w:rsid w:val="00BD6D72"/>
    <w:rsid w:val="00BF2B87"/>
    <w:rsid w:val="00C22513"/>
    <w:rsid w:val="00C76928"/>
    <w:rsid w:val="00CC3929"/>
    <w:rsid w:val="00CD2082"/>
    <w:rsid w:val="00D435BA"/>
    <w:rsid w:val="00D512B6"/>
    <w:rsid w:val="00D709ED"/>
    <w:rsid w:val="00E44288"/>
    <w:rsid w:val="00F17EEB"/>
    <w:rsid w:val="00F56993"/>
    <w:rsid w:val="00FB61B9"/>
    <w:rsid w:val="00FD6605"/>
    <w:rsid w:val="00FE0B8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F0BFA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2022-08-19T11:44:00Z</dcterms:created>
  <dcterms:modified xsi:type="dcterms:W3CDTF">2022-09-20T10:58:00Z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