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405" w:rsidRDefault="00981EB4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7.1</w:t>
      </w:r>
      <w:r w:rsidR="002D5896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0B6405" w:rsidTr="00D2117A">
        <w:tc>
          <w:tcPr>
            <w:tcW w:w="803" w:type="pct"/>
            <w:vAlign w:val="center"/>
          </w:tcPr>
          <w:p w:rsidR="000B6405" w:rsidRDefault="002D589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0B6405" w:rsidRDefault="002D589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0B6405" w:rsidRDefault="002D589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0B6405" w:rsidRDefault="002D589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633ADA" w:rsidTr="00D2117A">
        <w:tc>
          <w:tcPr>
            <w:tcW w:w="803" w:type="pct"/>
            <w:vAlign w:val="center"/>
          </w:tcPr>
          <w:p w:rsidR="00633ADA" w:rsidRDefault="00633ADA" w:rsidP="00633AD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633ADA" w:rsidRDefault="00633ADA" w:rsidP="00633AD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677368552.00</w:t>
            </w:r>
          </w:p>
        </w:tc>
        <w:tc>
          <w:tcPr>
            <w:tcW w:w="890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87.53%</w:t>
            </w:r>
          </w:p>
        </w:tc>
      </w:tr>
      <w:tr w:rsidR="00633ADA" w:rsidTr="00D2117A">
        <w:tc>
          <w:tcPr>
            <w:tcW w:w="803" w:type="pct"/>
            <w:vAlign w:val="center"/>
          </w:tcPr>
          <w:p w:rsidR="00633ADA" w:rsidRDefault="00633ADA" w:rsidP="00633AD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汇添富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绝对收益定开混合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4037168.00</w:t>
            </w:r>
          </w:p>
        </w:tc>
        <w:tc>
          <w:tcPr>
            <w:tcW w:w="890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0.52%</w:t>
            </w:r>
          </w:p>
        </w:tc>
      </w:tr>
      <w:tr w:rsidR="00633ADA" w:rsidTr="00D2117A">
        <w:tc>
          <w:tcPr>
            <w:tcW w:w="803" w:type="pct"/>
            <w:vAlign w:val="center"/>
          </w:tcPr>
          <w:p w:rsidR="00633ADA" w:rsidRDefault="00633ADA" w:rsidP="00633AD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开债指数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3889258.00</w:t>
            </w:r>
          </w:p>
        </w:tc>
        <w:tc>
          <w:tcPr>
            <w:tcW w:w="890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0.50%</w:t>
            </w:r>
          </w:p>
        </w:tc>
      </w:tr>
      <w:tr w:rsidR="00633ADA" w:rsidTr="00D2117A">
        <w:tc>
          <w:tcPr>
            <w:tcW w:w="803" w:type="pct"/>
            <w:vAlign w:val="center"/>
          </w:tcPr>
          <w:p w:rsidR="00633ADA" w:rsidRDefault="00633ADA" w:rsidP="00633AD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中国银行</w:t>
            </w:r>
            <w:r>
              <w:rPr>
                <w:rFonts w:hint="eastAsia"/>
                <w:color w:val="000000"/>
                <w:sz w:val="22"/>
                <w:szCs w:val="22"/>
              </w:rPr>
              <w:t>CD005</w:t>
            </w:r>
          </w:p>
        </w:tc>
        <w:tc>
          <w:tcPr>
            <w:tcW w:w="1585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3747016.00</w:t>
            </w:r>
          </w:p>
        </w:tc>
        <w:tc>
          <w:tcPr>
            <w:tcW w:w="890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0.48%</w:t>
            </w:r>
          </w:p>
        </w:tc>
      </w:tr>
      <w:tr w:rsidR="00633ADA" w:rsidTr="00D2117A">
        <w:tc>
          <w:tcPr>
            <w:tcW w:w="803" w:type="pct"/>
            <w:vAlign w:val="center"/>
          </w:tcPr>
          <w:p w:rsidR="00633ADA" w:rsidRDefault="00633ADA" w:rsidP="00633AD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兴业银行</w:t>
            </w:r>
            <w:r>
              <w:rPr>
                <w:rFonts w:hint="eastAsia"/>
                <w:color w:val="000000"/>
                <w:sz w:val="22"/>
                <w:szCs w:val="22"/>
              </w:rPr>
              <w:t>CD085</w:t>
            </w:r>
          </w:p>
        </w:tc>
        <w:tc>
          <w:tcPr>
            <w:tcW w:w="1585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3746598.00</w:t>
            </w:r>
          </w:p>
        </w:tc>
        <w:tc>
          <w:tcPr>
            <w:tcW w:w="890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0.48%</w:t>
            </w:r>
          </w:p>
        </w:tc>
      </w:tr>
      <w:tr w:rsidR="00633ADA" w:rsidTr="00D2117A">
        <w:tc>
          <w:tcPr>
            <w:tcW w:w="803" w:type="pct"/>
            <w:vAlign w:val="center"/>
          </w:tcPr>
          <w:p w:rsidR="00633ADA" w:rsidRDefault="00633ADA" w:rsidP="00633AD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年期国开行债券指数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3354108.00</w:t>
            </w:r>
          </w:p>
        </w:tc>
        <w:tc>
          <w:tcPr>
            <w:tcW w:w="890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0.43%</w:t>
            </w:r>
          </w:p>
        </w:tc>
      </w:tr>
      <w:tr w:rsidR="00633ADA" w:rsidTr="00D2117A">
        <w:tc>
          <w:tcPr>
            <w:tcW w:w="803" w:type="pct"/>
            <w:vAlign w:val="center"/>
          </w:tcPr>
          <w:p w:rsidR="00633ADA" w:rsidRDefault="00633ADA" w:rsidP="00633AD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广发中债农发债总指数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3300713.00</w:t>
            </w:r>
          </w:p>
        </w:tc>
        <w:tc>
          <w:tcPr>
            <w:tcW w:w="890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0.43%</w:t>
            </w:r>
          </w:p>
        </w:tc>
      </w:tr>
      <w:tr w:rsidR="00633ADA" w:rsidTr="00D2117A">
        <w:tc>
          <w:tcPr>
            <w:tcW w:w="803" w:type="pct"/>
            <w:vAlign w:val="center"/>
          </w:tcPr>
          <w:p w:rsidR="00633ADA" w:rsidRDefault="00633ADA" w:rsidP="00633AD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达纯债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年定期开放债券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3044359.00</w:t>
            </w:r>
          </w:p>
        </w:tc>
        <w:tc>
          <w:tcPr>
            <w:tcW w:w="890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0.39%</w:t>
            </w:r>
          </w:p>
        </w:tc>
      </w:tr>
      <w:tr w:rsidR="00633ADA" w:rsidTr="00D2117A">
        <w:tc>
          <w:tcPr>
            <w:tcW w:w="803" w:type="pct"/>
            <w:vAlign w:val="center"/>
          </w:tcPr>
          <w:p w:rsidR="00633ADA" w:rsidRDefault="00633ADA" w:rsidP="00633AD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银行间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天质押式回购</w:t>
            </w:r>
            <w:r>
              <w:rPr>
                <w:rFonts w:hint="eastAsia"/>
                <w:color w:val="000000"/>
                <w:sz w:val="22"/>
                <w:szCs w:val="22"/>
              </w:rPr>
              <w:t>(EC00000160)</w:t>
            </w:r>
          </w:p>
        </w:tc>
        <w:tc>
          <w:tcPr>
            <w:tcW w:w="1585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3040725.00</w:t>
            </w:r>
          </w:p>
        </w:tc>
        <w:tc>
          <w:tcPr>
            <w:tcW w:w="890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0.39%</w:t>
            </w:r>
          </w:p>
        </w:tc>
      </w:tr>
      <w:tr w:rsidR="00633ADA" w:rsidTr="00D2117A">
        <w:tc>
          <w:tcPr>
            <w:tcW w:w="803" w:type="pct"/>
            <w:vAlign w:val="center"/>
          </w:tcPr>
          <w:p w:rsidR="00633ADA" w:rsidRDefault="00633ADA" w:rsidP="00633AD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易方达黄金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  <w:r>
              <w:rPr>
                <w:rFonts w:hint="eastAsia"/>
                <w:color w:val="000000"/>
                <w:sz w:val="22"/>
                <w:szCs w:val="22"/>
              </w:rPr>
              <w:t>联接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3034203.00</w:t>
            </w:r>
          </w:p>
        </w:tc>
        <w:tc>
          <w:tcPr>
            <w:tcW w:w="890" w:type="pct"/>
            <w:vAlign w:val="center"/>
          </w:tcPr>
          <w:p w:rsidR="00633ADA" w:rsidRDefault="00633ADA" w:rsidP="00633A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0.39%</w:t>
            </w:r>
          </w:p>
        </w:tc>
      </w:tr>
    </w:tbl>
    <w:p w:rsidR="000B6405" w:rsidRDefault="002D5896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981EB4" w:rsidRDefault="00981EB4" w:rsidP="00981EB4">
      <w:pPr>
        <w:widowControl/>
        <w:rPr>
          <w:rFonts w:ascii="宋体" w:eastAsia="宋体" w:hAnsi="宋体" w:cs="宋体"/>
          <w:b/>
          <w:bCs/>
          <w:sz w:val="24"/>
        </w:rPr>
      </w:pPr>
      <w:r w:rsidRPr="00981EB4">
        <w:rPr>
          <w:rFonts w:ascii="宋体" w:eastAsia="宋体" w:hAnsi="宋体" w:cs="宋体"/>
          <w:b/>
          <w:bCs/>
          <w:sz w:val="24"/>
        </w:rPr>
        <w:t>7.2</w:t>
      </w:r>
      <w:r w:rsidRPr="00981EB4">
        <w:rPr>
          <w:rFonts w:ascii="宋体" w:eastAsia="宋体" w:hAnsi="宋体" w:cs="宋体" w:hint="eastAsia"/>
          <w:b/>
          <w:bCs/>
          <w:sz w:val="24"/>
        </w:rPr>
        <w:t xml:space="preserve"> 关联交易报告</w:t>
      </w:r>
    </w:p>
    <w:p w:rsidR="00981EB4" w:rsidRPr="00981EB4" w:rsidRDefault="00981EB4" w:rsidP="00981EB4">
      <w:pPr>
        <w:widowControl/>
        <w:rPr>
          <w:rFonts w:ascii="等线" w:eastAsia="等线" w:hAnsi="等线" w:cs="宋体"/>
          <w:color w:val="000000"/>
          <w:kern w:val="0"/>
          <w:sz w:val="22"/>
          <w:szCs w:val="22"/>
        </w:rPr>
      </w:pPr>
      <w:bookmarkStart w:id="0" w:name="_GoBack"/>
      <w:bookmarkEnd w:id="0"/>
      <w:r w:rsidRPr="00981EB4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期末持有</w:t>
      </w:r>
      <w:proofErr w:type="gramStart"/>
      <w:r w:rsidRPr="00981EB4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981EB4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基金管理有限公司发行的工</w:t>
      </w:r>
      <w:proofErr w:type="gramStart"/>
      <w:r w:rsidRPr="00981EB4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银金融</w:t>
      </w:r>
      <w:proofErr w:type="gramEnd"/>
      <w:r w:rsidRPr="00981EB4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地产混合A(证券代码：000251.OF）,持仓数量为165303.8,期末公允价格为2.639，标的资产类别为基金;报告期末持有</w:t>
      </w:r>
      <w:proofErr w:type="gramStart"/>
      <w:r w:rsidRPr="00981EB4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981EB4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基金管理有限公司发行的工银前沿医疗股票A(证券代码：001717.OF）,持仓数量为143179.4,期末公允价格为3.697，标的资产类别为基金;报告期末持有</w:t>
      </w:r>
      <w:proofErr w:type="gramStart"/>
      <w:r w:rsidRPr="00981EB4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981EB4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</w:t>
      </w:r>
      <w:proofErr w:type="gramStart"/>
      <w:r w:rsidRPr="00981EB4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工银深证</w:t>
      </w:r>
      <w:proofErr w:type="gramEnd"/>
      <w:r w:rsidRPr="00981EB4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红利ETF联接A(证券代码：481012.OF）,持仓数量为156189,期末公允价格为1.3499，标的资产类别为基金;报告期末持有</w:t>
      </w:r>
      <w:proofErr w:type="gramStart"/>
      <w:r w:rsidRPr="00981EB4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981EB4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基金管理有限公司发行的工银新金融股票(证券代码：001054.OF）,持仓数量为159051.5,期末公允价格为3.078，标的资产类别为基金;本产品报告期内全部关联交易均按照公允价格开展。</w:t>
      </w:r>
    </w:p>
    <w:p w:rsidR="00981EB4" w:rsidRPr="00981EB4" w:rsidRDefault="00981EB4">
      <w:pPr>
        <w:rPr>
          <w:rFonts w:hint="eastAsia"/>
        </w:rPr>
      </w:pPr>
    </w:p>
    <w:sectPr w:rsidR="00981EB4" w:rsidRPr="0098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B13" w:rsidRDefault="00733B13" w:rsidP="00D2117A">
      <w:r>
        <w:separator/>
      </w:r>
    </w:p>
  </w:endnote>
  <w:endnote w:type="continuationSeparator" w:id="0">
    <w:p w:rsidR="00733B13" w:rsidRDefault="00733B13" w:rsidP="00D2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B13" w:rsidRDefault="00733B13" w:rsidP="00D2117A">
      <w:r>
        <w:separator/>
      </w:r>
    </w:p>
  </w:footnote>
  <w:footnote w:type="continuationSeparator" w:id="0">
    <w:p w:rsidR="00733B13" w:rsidRDefault="00733B13" w:rsidP="00D21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06B39"/>
    <w:rsid w:val="000B6405"/>
    <w:rsid w:val="00101769"/>
    <w:rsid w:val="001A6906"/>
    <w:rsid w:val="001B5EEE"/>
    <w:rsid w:val="00254809"/>
    <w:rsid w:val="002A0B91"/>
    <w:rsid w:val="002D5896"/>
    <w:rsid w:val="003620D0"/>
    <w:rsid w:val="00505433"/>
    <w:rsid w:val="0058672B"/>
    <w:rsid w:val="006142F1"/>
    <w:rsid w:val="00633ADA"/>
    <w:rsid w:val="006442DD"/>
    <w:rsid w:val="006B0DD1"/>
    <w:rsid w:val="00733B13"/>
    <w:rsid w:val="00746494"/>
    <w:rsid w:val="007E445B"/>
    <w:rsid w:val="00837228"/>
    <w:rsid w:val="00981EB4"/>
    <w:rsid w:val="00985198"/>
    <w:rsid w:val="00A22C8E"/>
    <w:rsid w:val="00A41014"/>
    <w:rsid w:val="00AB1BD3"/>
    <w:rsid w:val="00AE3904"/>
    <w:rsid w:val="00CF740C"/>
    <w:rsid w:val="00D2117A"/>
    <w:rsid w:val="00D4018A"/>
    <w:rsid w:val="00EB1F80"/>
    <w:rsid w:val="00F244D4"/>
    <w:rsid w:val="00F77294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4C224"/>
  <w15:docId w15:val="{1900696C-1464-4BC4-88BF-AB87FE19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2117A"/>
    <w:rPr>
      <w:kern w:val="2"/>
      <w:sz w:val="18"/>
      <w:szCs w:val="18"/>
    </w:rPr>
  </w:style>
  <w:style w:type="paragraph" w:styleId="a6">
    <w:name w:val="footer"/>
    <w:basedOn w:val="a"/>
    <w:link w:val="a7"/>
    <w:rsid w:val="00D21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211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张璐</cp:lastModifiedBy>
  <cp:revision>2</cp:revision>
  <dcterms:created xsi:type="dcterms:W3CDTF">2022-09-20T13:31:00Z</dcterms:created>
  <dcterms:modified xsi:type="dcterms:W3CDTF">2022-09-20T13:31:00Z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