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bookmarkStart w:id="0" w:name="_GoBack"/>
      <w:bookmarkEnd w:id="0"/>
    </w:p>
    <w:p>
      <w:pPr>
        <w:jc w:val="both"/>
      </w:pPr>
    </w:p>
    <w:p>
      <w:pPr>
        <w:jc w:val="both"/>
      </w:pPr>
    </w:p>
    <w:p>
      <w:pPr>
        <w:jc w:val="both"/>
      </w:pPr>
    </w:p>
    <w:p>
      <w:pPr>
        <w:jc w:val="both"/>
        <w:rPr>
          <w:rtl/>
        </w:rPr>
      </w:pPr>
    </w:p>
    <w:p>
      <w:pPr>
        <w:jc w:val="both"/>
        <w:rPr>
          <w:rtl/>
        </w:rPr>
      </w:pPr>
    </w:p>
    <w:p>
      <w:pPr>
        <w:jc w:val="both"/>
        <w:rPr>
          <w:rtl/>
        </w:rPr>
      </w:pPr>
    </w:p>
    <w:p>
      <w:pPr>
        <w:jc w:val="both"/>
      </w:pPr>
    </w:p>
    <w:p>
      <w:pPr>
        <w:jc w:val="both"/>
      </w:pPr>
    </w:p>
    <w:p>
      <w:pPr>
        <w:jc w:val="center"/>
        <w:rPr>
          <w:sz w:val="72"/>
          <w:szCs w:val="72"/>
          <w:rtl/>
          <w:lang w:bidi="ar-KW"/>
        </w:rPr>
      </w:pPr>
      <w:r>
        <w:rPr>
          <w:rFonts w:hint="cs"/>
          <w:sz w:val="72"/>
          <w:szCs w:val="72"/>
          <w:rtl/>
          <w:lang w:bidi="ar-KW"/>
        </w:rPr>
        <w:t>دليل حماية عملاء البنوك</w:t>
      </w:r>
    </w:p>
    <w:p>
      <w:pPr>
        <w:jc w:val="center"/>
        <w:rPr>
          <w:rFonts w:hint="cs"/>
          <w:sz w:val="44"/>
          <w:szCs w:val="44"/>
          <w:rtl/>
          <w:lang w:bidi="ar-KW"/>
        </w:rPr>
      </w:pPr>
      <w:r>
        <w:rPr>
          <w:rFonts w:hint="cs"/>
          <w:sz w:val="44"/>
          <w:szCs w:val="44"/>
          <w:rtl/>
          <w:lang w:bidi="ar-KW"/>
        </w:rPr>
        <w:t>اكتوبر 2025</w:t>
      </w:r>
    </w:p>
    <w:p>
      <w:pPr>
        <w:jc w:val="both"/>
        <w:rPr>
          <w:sz w:val="110"/>
          <w:szCs w:val="110"/>
          <w:rtl/>
          <w:lang w:bidi="ar-KW"/>
        </w:rPr>
      </w:pPr>
      <w:r>
        <w:rPr>
          <w:rFonts w:hint="cs"/>
          <w:sz w:val="110"/>
          <w:szCs w:val="110"/>
          <w:rtl/>
          <w:lang w:bidi="ar-KW"/>
        </w:rPr>
        <w:t xml:space="preserve"> </w:t>
      </w:r>
    </w:p>
    <w:p>
      <w:pPr>
        <w:jc w:val="both"/>
        <w:rPr>
          <w:sz w:val="110"/>
          <w:szCs w:val="110"/>
          <w:rtl/>
          <w:lang w:bidi="ar-KW"/>
        </w:rPr>
      </w:pPr>
    </w:p>
    <w:p>
      <w:pPr>
        <w:jc w:val="both"/>
        <w:rPr>
          <w:sz w:val="110"/>
          <w:szCs w:val="110"/>
          <w:rtl/>
          <w:lang w:bidi="ar-KW"/>
        </w:rPr>
      </w:pPr>
      <w:r>
        <w:rPr>
          <w:rFonts w:hint="cs"/>
          <w:sz w:val="110"/>
          <w:szCs w:val="110"/>
          <w:rtl/>
          <w:lang w:bidi="ar-KW"/>
        </w:rPr>
        <w:t xml:space="preserve"> </w:t>
      </w:r>
    </w:p>
    <w:p>
      <w:pPr>
        <w:jc w:val="both"/>
        <w:rPr>
          <w:sz w:val="110"/>
          <w:szCs w:val="110"/>
          <w:rtl/>
          <w:lang w:bidi="ar-KW"/>
        </w:rPr>
      </w:pPr>
    </w:p>
    <w:p>
      <w:pPr>
        <w:jc w:val="both"/>
        <w:rPr>
          <w:sz w:val="24"/>
          <w:szCs w:val="24"/>
          <w:rtl/>
          <w:lang w:bidi="ar-KW"/>
        </w:rPr>
      </w:pPr>
    </w:p>
    <w:p>
      <w:pPr>
        <w:jc w:val="both"/>
        <w:rPr>
          <w:sz w:val="24"/>
          <w:szCs w:val="24"/>
          <w:rtl/>
          <w:lang w:bidi="ar-KW"/>
        </w:rPr>
      </w:pPr>
    </w:p>
    <w:p>
      <w:pPr>
        <w:bidi/>
        <w:jc w:val="both"/>
        <w:rPr>
          <w:b/>
          <w:bCs/>
          <w:sz w:val="44"/>
          <w:szCs w:val="44"/>
          <w:lang w:bidi="ar-KW"/>
        </w:rPr>
      </w:pPr>
    </w:p>
    <w:p>
      <w:pPr>
        <w:pStyle w:val="7"/>
        <w:numPr>
          <w:ilvl w:val="0"/>
          <w:numId w:val="1"/>
        </w:numPr>
        <w:bidi/>
        <w:jc w:val="both"/>
        <w:rPr>
          <w:b/>
          <w:bCs/>
          <w:sz w:val="44"/>
          <w:szCs w:val="44"/>
          <w:lang w:bidi="ar-KW"/>
        </w:rPr>
      </w:pPr>
      <w:r>
        <w:rPr>
          <w:rFonts w:hint="cs"/>
          <w:b/>
          <w:bCs/>
          <w:sz w:val="44"/>
          <w:szCs w:val="44"/>
          <w:rtl/>
          <w:lang w:bidi="ar-KW"/>
        </w:rPr>
        <w:t>المحتويات</w:t>
      </w:r>
    </w:p>
    <w:p>
      <w:pPr>
        <w:pStyle w:val="7"/>
        <w:bidi/>
        <w:jc w:val="both"/>
        <w:rPr>
          <w:b/>
          <w:bCs/>
          <w:sz w:val="44"/>
          <w:szCs w:val="44"/>
          <w:lang w:bidi="ar-KW"/>
        </w:rPr>
      </w:pPr>
    </w:p>
    <w:p>
      <w:pPr>
        <w:pStyle w:val="7"/>
        <w:numPr>
          <w:ilvl w:val="0"/>
          <w:numId w:val="2"/>
        </w:numPr>
        <w:bidi/>
        <w:spacing w:line="276" w:lineRule="auto"/>
        <w:jc w:val="both"/>
        <w:rPr>
          <w:sz w:val="28"/>
          <w:szCs w:val="28"/>
          <w:rtl/>
          <w:lang w:bidi="ar-KW"/>
        </w:rPr>
      </w:pPr>
      <w:r>
        <w:rPr>
          <w:sz w:val="28"/>
          <w:szCs w:val="28"/>
          <w:rtl/>
          <w:lang w:bidi="ar-KW"/>
        </w:rPr>
        <w:t>المقدمة</w:t>
      </w:r>
    </w:p>
    <w:p>
      <w:pPr>
        <w:pStyle w:val="7"/>
        <w:numPr>
          <w:ilvl w:val="0"/>
          <w:numId w:val="2"/>
        </w:numPr>
        <w:bidi/>
        <w:spacing w:line="276" w:lineRule="auto"/>
        <w:jc w:val="both"/>
        <w:rPr>
          <w:sz w:val="28"/>
          <w:szCs w:val="28"/>
          <w:rtl/>
          <w:lang w:bidi="ar-KW"/>
        </w:rPr>
      </w:pPr>
      <w:r>
        <w:rPr>
          <w:sz w:val="28"/>
          <w:szCs w:val="28"/>
          <w:rtl/>
          <w:lang w:bidi="ar-KW"/>
        </w:rPr>
        <w:t>أولاً: حماية العملاء - الأهمية والمفهوم</w:t>
      </w:r>
    </w:p>
    <w:p>
      <w:pPr>
        <w:pStyle w:val="7"/>
        <w:numPr>
          <w:ilvl w:val="0"/>
          <w:numId w:val="2"/>
        </w:numPr>
        <w:bidi/>
        <w:spacing w:line="276" w:lineRule="auto"/>
        <w:jc w:val="both"/>
        <w:rPr>
          <w:sz w:val="28"/>
          <w:szCs w:val="28"/>
          <w:rtl/>
          <w:lang w:bidi="ar-KW"/>
        </w:rPr>
      </w:pPr>
      <w:r>
        <w:rPr>
          <w:sz w:val="28"/>
          <w:szCs w:val="28"/>
          <w:rtl/>
          <w:lang w:bidi="ar-KW"/>
        </w:rPr>
        <w:t>ثانياً: الإطار التنظيمي والرقابي</w:t>
      </w:r>
    </w:p>
    <w:p>
      <w:pPr>
        <w:pStyle w:val="7"/>
        <w:numPr>
          <w:ilvl w:val="0"/>
          <w:numId w:val="2"/>
        </w:numPr>
        <w:bidi/>
        <w:spacing w:line="276" w:lineRule="auto"/>
        <w:jc w:val="both"/>
        <w:rPr>
          <w:sz w:val="28"/>
          <w:szCs w:val="28"/>
          <w:rtl/>
          <w:lang w:bidi="ar-KW"/>
        </w:rPr>
      </w:pPr>
      <w:r>
        <w:rPr>
          <w:sz w:val="28"/>
          <w:szCs w:val="28"/>
          <w:rtl/>
          <w:lang w:bidi="ar-KW"/>
        </w:rPr>
        <w:t>ثالثاً: الأهداف من إصدار دليل حماية العملاء</w:t>
      </w:r>
    </w:p>
    <w:p>
      <w:pPr>
        <w:pStyle w:val="7"/>
        <w:numPr>
          <w:ilvl w:val="0"/>
          <w:numId w:val="2"/>
        </w:numPr>
        <w:bidi/>
        <w:spacing w:line="276" w:lineRule="auto"/>
        <w:jc w:val="both"/>
        <w:rPr>
          <w:sz w:val="28"/>
          <w:szCs w:val="28"/>
          <w:rtl/>
          <w:lang w:bidi="ar-KW"/>
        </w:rPr>
      </w:pPr>
      <w:r>
        <w:rPr>
          <w:sz w:val="28"/>
          <w:szCs w:val="28"/>
          <w:rtl/>
          <w:lang w:bidi="ar-KW"/>
        </w:rPr>
        <w:t>رابعاً: نطاق التطبيق</w:t>
      </w:r>
    </w:p>
    <w:p>
      <w:pPr>
        <w:pStyle w:val="7"/>
        <w:numPr>
          <w:ilvl w:val="0"/>
          <w:numId w:val="2"/>
        </w:numPr>
        <w:bidi/>
        <w:spacing w:line="276" w:lineRule="auto"/>
        <w:jc w:val="both"/>
        <w:rPr>
          <w:sz w:val="28"/>
          <w:szCs w:val="28"/>
          <w:rtl/>
          <w:lang w:bidi="ar-KW"/>
        </w:rPr>
      </w:pPr>
      <w:r>
        <w:rPr>
          <w:sz w:val="28"/>
          <w:szCs w:val="28"/>
          <w:rtl/>
          <w:lang w:bidi="ar-KW"/>
        </w:rPr>
        <w:t>خامساً: المبادئ العامة لحماية العملاء في البنوك</w:t>
      </w:r>
    </w:p>
    <w:p>
      <w:pPr>
        <w:pStyle w:val="7"/>
        <w:numPr>
          <w:ilvl w:val="1"/>
          <w:numId w:val="2"/>
        </w:numPr>
        <w:bidi/>
        <w:spacing w:line="276" w:lineRule="auto"/>
        <w:jc w:val="both"/>
        <w:rPr>
          <w:sz w:val="28"/>
          <w:szCs w:val="28"/>
          <w:rtl/>
          <w:lang w:bidi="ar-KW"/>
        </w:rPr>
      </w:pPr>
      <w:r>
        <w:rPr>
          <w:sz w:val="28"/>
          <w:szCs w:val="28"/>
          <w:rtl/>
          <w:lang w:bidi="ar-KW"/>
        </w:rPr>
        <w:t>المبدأ الأول: المعاملة بعدل ومساواة</w:t>
      </w:r>
    </w:p>
    <w:p>
      <w:pPr>
        <w:pStyle w:val="7"/>
        <w:numPr>
          <w:ilvl w:val="1"/>
          <w:numId w:val="2"/>
        </w:numPr>
        <w:bidi/>
        <w:spacing w:line="276" w:lineRule="auto"/>
        <w:jc w:val="both"/>
        <w:rPr>
          <w:sz w:val="28"/>
          <w:szCs w:val="28"/>
          <w:rtl/>
          <w:lang w:bidi="ar-KW"/>
        </w:rPr>
      </w:pPr>
      <w:r>
        <w:rPr>
          <w:sz w:val="28"/>
          <w:szCs w:val="28"/>
          <w:rtl/>
          <w:lang w:bidi="ar-KW"/>
        </w:rPr>
        <w:t>المبدأ الثاني: الإفصاح والشفافية</w:t>
      </w:r>
    </w:p>
    <w:p>
      <w:pPr>
        <w:pStyle w:val="7"/>
        <w:numPr>
          <w:ilvl w:val="1"/>
          <w:numId w:val="2"/>
        </w:numPr>
        <w:bidi/>
        <w:spacing w:line="276" w:lineRule="auto"/>
        <w:jc w:val="both"/>
        <w:rPr>
          <w:sz w:val="28"/>
          <w:szCs w:val="28"/>
          <w:rtl/>
          <w:lang w:bidi="ar-KW"/>
        </w:rPr>
      </w:pPr>
      <w:r>
        <w:rPr>
          <w:sz w:val="28"/>
          <w:szCs w:val="28"/>
          <w:rtl/>
          <w:lang w:bidi="ar-KW"/>
        </w:rPr>
        <w:t>المبدأ الثالث: التوعية والتثقيف المالي</w:t>
      </w:r>
    </w:p>
    <w:p>
      <w:pPr>
        <w:pStyle w:val="7"/>
        <w:numPr>
          <w:ilvl w:val="1"/>
          <w:numId w:val="2"/>
        </w:numPr>
        <w:bidi/>
        <w:spacing w:line="276" w:lineRule="auto"/>
        <w:jc w:val="both"/>
        <w:rPr>
          <w:sz w:val="28"/>
          <w:szCs w:val="28"/>
          <w:rtl/>
          <w:lang w:bidi="ar-KW"/>
        </w:rPr>
      </w:pPr>
      <w:r>
        <w:rPr>
          <w:sz w:val="28"/>
          <w:szCs w:val="28"/>
          <w:rtl/>
          <w:lang w:bidi="ar-KW"/>
        </w:rPr>
        <w:t>المبدأ الرابع: السلوك المهني</w:t>
      </w:r>
    </w:p>
    <w:p>
      <w:pPr>
        <w:pStyle w:val="7"/>
        <w:numPr>
          <w:ilvl w:val="1"/>
          <w:numId w:val="2"/>
        </w:numPr>
        <w:bidi/>
        <w:spacing w:line="276" w:lineRule="auto"/>
        <w:jc w:val="both"/>
        <w:rPr>
          <w:sz w:val="28"/>
          <w:szCs w:val="28"/>
          <w:rtl/>
          <w:lang w:bidi="ar-KW"/>
        </w:rPr>
      </w:pPr>
      <w:r>
        <w:rPr>
          <w:sz w:val="28"/>
          <w:szCs w:val="28"/>
          <w:rtl/>
          <w:lang w:bidi="ar-KW"/>
        </w:rPr>
        <w:t>المبدأ الخامس: حماية العملاء ضد الاحتيال المالي</w:t>
      </w:r>
    </w:p>
    <w:p>
      <w:pPr>
        <w:pStyle w:val="7"/>
        <w:numPr>
          <w:ilvl w:val="1"/>
          <w:numId w:val="2"/>
        </w:numPr>
        <w:bidi/>
        <w:spacing w:line="276" w:lineRule="auto"/>
        <w:jc w:val="both"/>
        <w:rPr>
          <w:sz w:val="28"/>
          <w:szCs w:val="28"/>
          <w:rtl/>
          <w:lang w:bidi="ar-KW"/>
        </w:rPr>
      </w:pPr>
      <w:r>
        <w:rPr>
          <w:sz w:val="28"/>
          <w:szCs w:val="28"/>
          <w:rtl/>
          <w:lang w:bidi="ar-KW"/>
        </w:rPr>
        <w:t>المبدأ السادس: حماية الخصوصية وسرية المعلومات</w:t>
      </w:r>
    </w:p>
    <w:p>
      <w:pPr>
        <w:pStyle w:val="7"/>
        <w:numPr>
          <w:ilvl w:val="1"/>
          <w:numId w:val="2"/>
        </w:numPr>
        <w:bidi/>
        <w:spacing w:line="276" w:lineRule="auto"/>
        <w:jc w:val="both"/>
        <w:rPr>
          <w:sz w:val="28"/>
          <w:szCs w:val="28"/>
          <w:rtl/>
          <w:lang w:bidi="ar-KW"/>
        </w:rPr>
      </w:pPr>
      <w:r>
        <w:rPr>
          <w:sz w:val="28"/>
          <w:szCs w:val="28"/>
          <w:rtl/>
          <w:lang w:bidi="ar-KW"/>
        </w:rPr>
        <w:t>المبدأ السابع: معالجة شكاوى وتظلمات العملاء</w:t>
      </w:r>
    </w:p>
    <w:p>
      <w:pPr>
        <w:pStyle w:val="7"/>
        <w:numPr>
          <w:ilvl w:val="1"/>
          <w:numId w:val="2"/>
        </w:numPr>
        <w:bidi/>
        <w:spacing w:line="276" w:lineRule="auto"/>
        <w:jc w:val="both"/>
        <w:rPr>
          <w:sz w:val="28"/>
          <w:szCs w:val="28"/>
          <w:rtl/>
          <w:lang w:bidi="ar-KW"/>
        </w:rPr>
      </w:pPr>
      <w:r>
        <w:rPr>
          <w:sz w:val="28"/>
          <w:szCs w:val="28"/>
          <w:rtl/>
          <w:lang w:bidi="ar-KW"/>
        </w:rPr>
        <w:t>المبدأ الثامن: التنافسية</w:t>
      </w:r>
    </w:p>
    <w:p>
      <w:pPr>
        <w:pStyle w:val="7"/>
        <w:numPr>
          <w:ilvl w:val="1"/>
          <w:numId w:val="2"/>
        </w:numPr>
        <w:bidi/>
        <w:spacing w:line="276" w:lineRule="auto"/>
        <w:jc w:val="both"/>
        <w:rPr>
          <w:sz w:val="28"/>
          <w:szCs w:val="28"/>
          <w:rtl/>
          <w:lang w:bidi="ar-KW"/>
        </w:rPr>
      </w:pPr>
      <w:r>
        <w:rPr>
          <w:sz w:val="28"/>
          <w:szCs w:val="28"/>
          <w:rtl/>
          <w:lang w:bidi="ar-KW"/>
        </w:rPr>
        <w:t>المبدأ التاسع: حماية العملاء من مخاطر عمليات الإسناد الخارجي</w:t>
      </w:r>
      <w:r>
        <w:rPr>
          <w:sz w:val="28"/>
          <w:szCs w:val="28"/>
          <w:lang w:bidi="ar-KW"/>
        </w:rPr>
        <w:t xml:space="preserve">(Outsourcing) </w:t>
      </w:r>
    </w:p>
    <w:p>
      <w:pPr>
        <w:pStyle w:val="7"/>
        <w:numPr>
          <w:ilvl w:val="1"/>
          <w:numId w:val="2"/>
        </w:numPr>
        <w:bidi/>
        <w:spacing w:line="276" w:lineRule="auto"/>
        <w:jc w:val="both"/>
        <w:rPr>
          <w:sz w:val="28"/>
          <w:szCs w:val="28"/>
          <w:rtl/>
          <w:lang w:bidi="ar-KW"/>
        </w:rPr>
      </w:pPr>
      <w:r>
        <w:rPr>
          <w:sz w:val="28"/>
          <w:szCs w:val="28"/>
          <w:rtl/>
          <w:lang w:bidi="ar-KW"/>
        </w:rPr>
        <w:t>المبدأ العاشر: تعارض المصالح</w:t>
      </w:r>
    </w:p>
    <w:p>
      <w:pPr>
        <w:pStyle w:val="7"/>
        <w:numPr>
          <w:ilvl w:val="0"/>
          <w:numId w:val="2"/>
        </w:numPr>
        <w:bidi/>
        <w:spacing w:line="276" w:lineRule="auto"/>
        <w:jc w:val="both"/>
        <w:rPr>
          <w:sz w:val="28"/>
          <w:szCs w:val="28"/>
          <w:rtl/>
          <w:lang w:bidi="ar-KW"/>
        </w:rPr>
      </w:pPr>
      <w:r>
        <w:rPr>
          <w:sz w:val="28"/>
          <w:szCs w:val="28"/>
          <w:rtl/>
          <w:lang w:bidi="ar-KW"/>
        </w:rPr>
        <w:t>سادساً: الممارسات الخاصة بالإفصاح وتقديم الخدمات والمنتجات المصرفية</w:t>
      </w:r>
    </w:p>
    <w:p>
      <w:pPr>
        <w:pStyle w:val="7"/>
        <w:numPr>
          <w:ilvl w:val="0"/>
          <w:numId w:val="2"/>
        </w:numPr>
        <w:bidi/>
        <w:spacing w:line="276" w:lineRule="auto"/>
        <w:jc w:val="both"/>
        <w:rPr>
          <w:sz w:val="28"/>
          <w:szCs w:val="28"/>
          <w:rtl/>
          <w:lang w:bidi="ar-KW"/>
        </w:rPr>
      </w:pPr>
      <w:r>
        <w:rPr>
          <w:sz w:val="28"/>
          <w:szCs w:val="28"/>
          <w:rtl/>
          <w:lang w:bidi="ar-KW"/>
        </w:rPr>
        <w:t>سابعاً: حماية السرية المصرفية وخصوصية المعلومات</w:t>
      </w:r>
    </w:p>
    <w:p>
      <w:pPr>
        <w:pStyle w:val="7"/>
        <w:numPr>
          <w:ilvl w:val="0"/>
          <w:numId w:val="2"/>
        </w:numPr>
        <w:bidi/>
        <w:spacing w:line="276" w:lineRule="auto"/>
        <w:jc w:val="both"/>
        <w:rPr>
          <w:sz w:val="28"/>
          <w:szCs w:val="28"/>
          <w:rtl/>
          <w:lang w:bidi="ar-KW"/>
        </w:rPr>
      </w:pPr>
      <w:r>
        <w:rPr>
          <w:sz w:val="28"/>
          <w:szCs w:val="28"/>
          <w:rtl/>
          <w:lang w:bidi="ar-KW"/>
        </w:rPr>
        <w:t>ثامناً: التوعية المالية والمصرفية</w:t>
      </w:r>
    </w:p>
    <w:p>
      <w:pPr>
        <w:pStyle w:val="7"/>
        <w:numPr>
          <w:ilvl w:val="0"/>
          <w:numId w:val="2"/>
        </w:numPr>
        <w:bidi/>
        <w:spacing w:line="276" w:lineRule="auto"/>
        <w:jc w:val="both"/>
        <w:rPr>
          <w:sz w:val="28"/>
          <w:szCs w:val="28"/>
          <w:rtl/>
          <w:lang w:bidi="ar-KW"/>
        </w:rPr>
      </w:pPr>
      <w:r>
        <w:rPr>
          <w:sz w:val="28"/>
          <w:szCs w:val="28"/>
          <w:rtl/>
          <w:lang w:bidi="ar-KW"/>
        </w:rPr>
        <w:t>تاسعاً: الشمول المالي والمصرفي</w:t>
      </w:r>
    </w:p>
    <w:p>
      <w:pPr>
        <w:pStyle w:val="7"/>
        <w:numPr>
          <w:ilvl w:val="0"/>
          <w:numId w:val="2"/>
        </w:numPr>
        <w:bidi/>
        <w:spacing w:line="276" w:lineRule="auto"/>
        <w:jc w:val="both"/>
        <w:rPr>
          <w:sz w:val="28"/>
          <w:szCs w:val="28"/>
          <w:rtl/>
          <w:lang w:bidi="ar-KW"/>
        </w:rPr>
      </w:pPr>
      <w:r>
        <w:rPr>
          <w:sz w:val="28"/>
          <w:szCs w:val="28"/>
          <w:rtl/>
          <w:lang w:bidi="ar-KW"/>
        </w:rPr>
        <w:t>عاشراً: الإعلان والمواد الدعائية</w:t>
      </w:r>
    </w:p>
    <w:p>
      <w:pPr>
        <w:pStyle w:val="7"/>
        <w:numPr>
          <w:ilvl w:val="0"/>
          <w:numId w:val="2"/>
        </w:numPr>
        <w:bidi/>
        <w:spacing w:line="276" w:lineRule="auto"/>
        <w:jc w:val="both"/>
        <w:rPr>
          <w:sz w:val="28"/>
          <w:szCs w:val="28"/>
          <w:rtl/>
          <w:lang w:bidi="ar-KW"/>
        </w:rPr>
      </w:pPr>
      <w:r>
        <w:rPr>
          <w:sz w:val="28"/>
          <w:szCs w:val="28"/>
          <w:rtl/>
          <w:lang w:bidi="ar-KW"/>
        </w:rPr>
        <w:t>حادي عشر: موظفو خدمة العملاء ومسوقو خدمات ومنتجات البنوك</w:t>
      </w:r>
    </w:p>
    <w:p>
      <w:pPr>
        <w:pStyle w:val="7"/>
        <w:numPr>
          <w:ilvl w:val="0"/>
          <w:numId w:val="2"/>
        </w:numPr>
        <w:bidi/>
        <w:spacing w:line="276" w:lineRule="auto"/>
        <w:jc w:val="both"/>
        <w:rPr>
          <w:sz w:val="28"/>
          <w:szCs w:val="28"/>
          <w:rtl/>
          <w:lang w:bidi="ar-KW"/>
        </w:rPr>
      </w:pPr>
      <w:r>
        <w:rPr>
          <w:sz w:val="28"/>
          <w:szCs w:val="28"/>
          <w:rtl/>
          <w:lang w:bidi="ar-KW"/>
        </w:rPr>
        <w:t>ثاني عشر: تعزيز مهام وحدة شكاوى العملاء</w:t>
      </w:r>
    </w:p>
    <w:p>
      <w:pPr>
        <w:pStyle w:val="7"/>
        <w:numPr>
          <w:ilvl w:val="0"/>
          <w:numId w:val="2"/>
        </w:numPr>
        <w:bidi/>
        <w:spacing w:line="276" w:lineRule="auto"/>
        <w:jc w:val="both"/>
        <w:rPr>
          <w:sz w:val="28"/>
          <w:szCs w:val="28"/>
          <w:rtl/>
          <w:lang w:bidi="ar-KW"/>
        </w:rPr>
      </w:pPr>
      <w:r>
        <w:rPr>
          <w:sz w:val="28"/>
          <w:szCs w:val="28"/>
          <w:rtl/>
          <w:lang w:bidi="ar-KW"/>
        </w:rPr>
        <w:t>ثالث عشر: مسؤوليات والتزامات العميل</w:t>
      </w:r>
    </w:p>
    <w:p>
      <w:pPr>
        <w:pStyle w:val="7"/>
        <w:numPr>
          <w:ilvl w:val="0"/>
          <w:numId w:val="2"/>
        </w:numPr>
        <w:bidi/>
        <w:spacing w:line="360" w:lineRule="auto"/>
        <w:jc w:val="both"/>
        <w:rPr>
          <w:sz w:val="28"/>
          <w:szCs w:val="28"/>
          <w:rtl/>
          <w:lang w:bidi="ar-KW"/>
        </w:rPr>
      </w:pPr>
      <w:r>
        <w:rPr>
          <w:sz w:val="24"/>
          <w:szCs w:val="24"/>
          <w:rtl/>
          <w:lang w:bidi="ar-KW"/>
        </w:rPr>
        <w:br w:type="page"/>
      </w:r>
    </w:p>
    <w:p>
      <w:pPr>
        <w:bidi/>
        <w:spacing w:line="360" w:lineRule="auto"/>
        <w:jc w:val="both"/>
        <w:rPr>
          <w:sz w:val="24"/>
          <w:szCs w:val="24"/>
          <w:rtl/>
          <w:lang w:bidi="ar-KW"/>
        </w:rPr>
      </w:pPr>
    </w:p>
    <w:p>
      <w:pPr>
        <w:bidi/>
        <w:spacing w:line="360" w:lineRule="auto"/>
        <w:jc w:val="both"/>
        <w:rPr>
          <w:b/>
          <w:bCs/>
          <w:sz w:val="44"/>
          <w:szCs w:val="44"/>
          <w:rtl/>
          <w:lang w:bidi="ar-KW"/>
        </w:rPr>
      </w:pPr>
      <w:r>
        <w:rPr>
          <w:rFonts w:hint="cs"/>
          <w:b/>
          <w:bCs/>
          <w:sz w:val="44"/>
          <w:szCs w:val="44"/>
          <w:rtl/>
          <w:lang w:bidi="ar-KW"/>
        </w:rPr>
        <w:t>المقدمة</w:t>
      </w:r>
    </w:p>
    <w:p>
      <w:pPr>
        <w:bidi/>
        <w:spacing w:line="240" w:lineRule="auto"/>
        <w:jc w:val="both"/>
        <w:rPr>
          <w:sz w:val="28"/>
          <w:szCs w:val="28"/>
          <w:lang w:bidi="ar-KW"/>
        </w:rPr>
      </w:pPr>
      <w:r>
        <w:rPr>
          <w:rFonts w:hint="cs"/>
          <w:sz w:val="28"/>
          <w:szCs w:val="28"/>
          <w:rtl/>
          <w:lang w:bidi="ar-KW"/>
        </w:rPr>
        <w:t>يُمثل</w:t>
      </w:r>
      <w:r>
        <w:rPr>
          <w:sz w:val="28"/>
          <w:szCs w:val="28"/>
          <w:rtl/>
          <w:lang w:bidi="ar-KW"/>
        </w:rPr>
        <w:t xml:space="preserve"> </w:t>
      </w:r>
      <w:r>
        <w:rPr>
          <w:rFonts w:hint="cs"/>
          <w:sz w:val="28"/>
          <w:szCs w:val="28"/>
          <w:rtl/>
          <w:lang w:bidi="ar-KW"/>
        </w:rPr>
        <w:t>دليل</w:t>
      </w:r>
      <w:r>
        <w:rPr>
          <w:sz w:val="28"/>
          <w:szCs w:val="28"/>
          <w:rtl/>
          <w:lang w:bidi="ar-KW"/>
        </w:rPr>
        <w:t xml:space="preserve"> </w:t>
      </w:r>
      <w:r>
        <w:rPr>
          <w:rFonts w:hint="cs"/>
          <w:sz w:val="28"/>
          <w:szCs w:val="28"/>
          <w:rtl/>
          <w:lang w:bidi="ar-KW"/>
        </w:rPr>
        <w:t>حماية</w:t>
      </w:r>
      <w:r>
        <w:rPr>
          <w:sz w:val="28"/>
          <w:szCs w:val="28"/>
          <w:rtl/>
          <w:lang w:bidi="ar-KW"/>
        </w:rPr>
        <w:t xml:space="preserve"> </w:t>
      </w:r>
      <w:r>
        <w:rPr>
          <w:rFonts w:hint="cs"/>
          <w:sz w:val="28"/>
          <w:szCs w:val="28"/>
          <w:rtl/>
          <w:lang w:bidi="ar-KW"/>
        </w:rPr>
        <w:t>العملاء</w:t>
      </w:r>
      <w:r>
        <w:rPr>
          <w:sz w:val="28"/>
          <w:szCs w:val="28"/>
          <w:rtl/>
          <w:lang w:bidi="ar-KW"/>
        </w:rPr>
        <w:t xml:space="preserve"> </w:t>
      </w:r>
      <w:r>
        <w:rPr>
          <w:rFonts w:hint="cs"/>
          <w:sz w:val="28"/>
          <w:szCs w:val="28"/>
          <w:rtl/>
          <w:lang w:bidi="ar-KW"/>
        </w:rPr>
        <w:t>الصادر</w:t>
      </w:r>
      <w:r>
        <w:rPr>
          <w:sz w:val="28"/>
          <w:szCs w:val="28"/>
          <w:rtl/>
          <w:lang w:bidi="ar-KW"/>
        </w:rPr>
        <w:t xml:space="preserve"> </w:t>
      </w:r>
      <w:r>
        <w:rPr>
          <w:rFonts w:hint="cs"/>
          <w:sz w:val="28"/>
          <w:szCs w:val="28"/>
          <w:rtl/>
          <w:lang w:bidi="ar-KW"/>
        </w:rPr>
        <w:t>عن</w:t>
      </w:r>
      <w:r>
        <w:rPr>
          <w:sz w:val="28"/>
          <w:szCs w:val="28"/>
          <w:rtl/>
          <w:lang w:bidi="ar-KW"/>
        </w:rPr>
        <w:t xml:space="preserve"> </w:t>
      </w:r>
      <w:r>
        <w:rPr>
          <w:rFonts w:hint="cs"/>
          <w:sz w:val="28"/>
          <w:szCs w:val="28"/>
          <w:rtl/>
          <w:lang w:bidi="ar-KW"/>
        </w:rPr>
        <w:t>بنك</w:t>
      </w:r>
      <w:r>
        <w:rPr>
          <w:sz w:val="28"/>
          <w:szCs w:val="28"/>
          <w:rtl/>
          <w:lang w:bidi="ar-KW"/>
        </w:rPr>
        <w:t xml:space="preserve"> </w:t>
      </w:r>
      <w:r>
        <w:rPr>
          <w:rFonts w:hint="cs"/>
          <w:sz w:val="28"/>
          <w:szCs w:val="28"/>
          <w:rtl/>
          <w:lang w:bidi="ar-KW"/>
        </w:rPr>
        <w:t>الكويت</w:t>
      </w:r>
      <w:r>
        <w:rPr>
          <w:sz w:val="28"/>
          <w:szCs w:val="28"/>
          <w:rtl/>
          <w:lang w:bidi="ar-KW"/>
        </w:rPr>
        <w:t xml:space="preserve"> </w:t>
      </w:r>
      <w:r>
        <w:rPr>
          <w:rFonts w:hint="cs"/>
          <w:sz w:val="28"/>
          <w:szCs w:val="28"/>
          <w:rtl/>
          <w:lang w:bidi="ar-KW"/>
        </w:rPr>
        <w:t>المركزي</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أكتوبر</w:t>
      </w:r>
      <w:r>
        <w:rPr>
          <w:sz w:val="28"/>
          <w:szCs w:val="28"/>
          <w:rtl/>
          <w:lang w:bidi="ar-KW"/>
        </w:rPr>
        <w:t xml:space="preserve"> 2025 </w:t>
      </w:r>
      <w:r>
        <w:rPr>
          <w:rFonts w:hint="cs"/>
          <w:sz w:val="28"/>
          <w:szCs w:val="28"/>
          <w:rtl/>
          <w:lang w:bidi="ar-KW"/>
        </w:rPr>
        <w:t>ركيزة</w:t>
      </w:r>
      <w:r>
        <w:rPr>
          <w:sz w:val="28"/>
          <w:szCs w:val="28"/>
          <w:rtl/>
          <w:lang w:bidi="ar-KW"/>
        </w:rPr>
        <w:t xml:space="preserve"> </w:t>
      </w:r>
      <w:r>
        <w:rPr>
          <w:rFonts w:hint="cs"/>
          <w:sz w:val="28"/>
          <w:szCs w:val="28"/>
          <w:rtl/>
          <w:lang w:bidi="ar-KW"/>
        </w:rPr>
        <w:t>استراتيجية</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القطاع</w:t>
      </w:r>
      <w:r>
        <w:rPr>
          <w:sz w:val="28"/>
          <w:szCs w:val="28"/>
          <w:rtl/>
          <w:lang w:bidi="ar-KW"/>
        </w:rPr>
        <w:t xml:space="preserve"> </w:t>
      </w:r>
      <w:r>
        <w:rPr>
          <w:rFonts w:hint="cs"/>
          <w:sz w:val="28"/>
          <w:szCs w:val="28"/>
          <w:rtl/>
          <w:lang w:bidi="ar-KW"/>
        </w:rPr>
        <w:t>المصرفي</w:t>
      </w:r>
      <w:r>
        <w:rPr>
          <w:sz w:val="28"/>
          <w:szCs w:val="28"/>
          <w:rtl/>
          <w:lang w:bidi="ar-KW"/>
        </w:rPr>
        <w:t xml:space="preserve"> </w:t>
      </w:r>
      <w:r>
        <w:rPr>
          <w:rFonts w:hint="cs"/>
          <w:sz w:val="28"/>
          <w:szCs w:val="28"/>
          <w:rtl/>
          <w:lang w:bidi="ar-KW"/>
        </w:rPr>
        <w:t>الكويتي،</w:t>
      </w:r>
      <w:r>
        <w:rPr>
          <w:sz w:val="28"/>
          <w:szCs w:val="28"/>
          <w:rtl/>
          <w:lang w:bidi="ar-KW"/>
        </w:rPr>
        <w:t xml:space="preserve"> </w:t>
      </w:r>
      <w:r>
        <w:rPr>
          <w:rFonts w:hint="cs"/>
          <w:sz w:val="28"/>
          <w:szCs w:val="28"/>
          <w:rtl/>
          <w:lang w:bidi="ar-KW"/>
        </w:rPr>
        <w:t>حيث</w:t>
      </w:r>
      <w:r>
        <w:rPr>
          <w:sz w:val="28"/>
          <w:szCs w:val="28"/>
          <w:rtl/>
          <w:lang w:bidi="ar-KW"/>
        </w:rPr>
        <w:t xml:space="preserve"> </w:t>
      </w:r>
      <w:r>
        <w:rPr>
          <w:rFonts w:hint="cs"/>
          <w:sz w:val="28"/>
          <w:szCs w:val="28"/>
          <w:rtl/>
          <w:lang w:bidi="ar-KW"/>
        </w:rPr>
        <w:t>يتجاوز</w:t>
      </w:r>
      <w:r>
        <w:rPr>
          <w:sz w:val="28"/>
          <w:szCs w:val="28"/>
          <w:rtl/>
          <w:lang w:bidi="ar-KW"/>
        </w:rPr>
        <w:t xml:space="preserve"> </w:t>
      </w:r>
      <w:r>
        <w:rPr>
          <w:rFonts w:hint="cs"/>
          <w:sz w:val="28"/>
          <w:szCs w:val="28"/>
          <w:rtl/>
          <w:lang w:bidi="ar-KW"/>
        </w:rPr>
        <w:t>كونه</w:t>
      </w:r>
      <w:r>
        <w:rPr>
          <w:sz w:val="28"/>
          <w:szCs w:val="28"/>
          <w:rtl/>
          <w:lang w:bidi="ar-KW"/>
        </w:rPr>
        <w:t xml:space="preserve"> </w:t>
      </w:r>
      <w:r>
        <w:rPr>
          <w:rFonts w:hint="cs"/>
          <w:sz w:val="28"/>
          <w:szCs w:val="28"/>
          <w:rtl/>
          <w:lang w:bidi="ar-KW"/>
        </w:rPr>
        <w:t>مجرد</w:t>
      </w:r>
      <w:r>
        <w:rPr>
          <w:sz w:val="28"/>
          <w:szCs w:val="28"/>
          <w:rtl/>
          <w:lang w:bidi="ar-KW"/>
        </w:rPr>
        <w:t xml:space="preserve"> </w:t>
      </w:r>
      <w:r>
        <w:rPr>
          <w:rFonts w:hint="cs"/>
          <w:sz w:val="28"/>
          <w:szCs w:val="28"/>
          <w:rtl/>
          <w:lang w:bidi="ar-KW"/>
        </w:rPr>
        <w:t>ضوابط</w:t>
      </w:r>
      <w:r>
        <w:rPr>
          <w:sz w:val="28"/>
          <w:szCs w:val="28"/>
          <w:rtl/>
          <w:lang w:bidi="ar-KW"/>
        </w:rPr>
        <w:t xml:space="preserve"> </w:t>
      </w:r>
      <w:r>
        <w:rPr>
          <w:rFonts w:hint="cs"/>
          <w:sz w:val="28"/>
          <w:szCs w:val="28"/>
          <w:rtl/>
          <w:lang w:bidi="ar-KW"/>
        </w:rPr>
        <w:t>إجرائية</w:t>
      </w:r>
      <w:r>
        <w:rPr>
          <w:sz w:val="28"/>
          <w:szCs w:val="28"/>
          <w:rtl/>
          <w:lang w:bidi="ar-KW"/>
        </w:rPr>
        <w:t xml:space="preserve"> </w:t>
      </w:r>
      <w:r>
        <w:rPr>
          <w:rFonts w:hint="cs"/>
          <w:sz w:val="28"/>
          <w:szCs w:val="28"/>
          <w:rtl/>
          <w:lang w:bidi="ar-KW"/>
        </w:rPr>
        <w:t>ليصبح</w:t>
      </w:r>
      <w:r>
        <w:rPr>
          <w:sz w:val="28"/>
          <w:szCs w:val="28"/>
          <w:rtl/>
          <w:lang w:bidi="ar-KW"/>
        </w:rPr>
        <w:t xml:space="preserve"> </w:t>
      </w:r>
      <w:r>
        <w:rPr>
          <w:rFonts w:hint="cs"/>
          <w:sz w:val="28"/>
          <w:szCs w:val="28"/>
          <w:rtl/>
          <w:lang w:bidi="ar-KW"/>
        </w:rPr>
        <w:t>دستوراً</w:t>
      </w:r>
      <w:r>
        <w:rPr>
          <w:sz w:val="28"/>
          <w:szCs w:val="28"/>
          <w:rtl/>
          <w:lang w:bidi="ar-KW"/>
        </w:rPr>
        <w:t xml:space="preserve"> </w:t>
      </w:r>
      <w:r>
        <w:rPr>
          <w:rFonts w:hint="cs"/>
          <w:sz w:val="28"/>
          <w:szCs w:val="28"/>
          <w:rtl/>
          <w:lang w:bidi="ar-KW"/>
        </w:rPr>
        <w:t>أخلاقياً</w:t>
      </w:r>
      <w:r>
        <w:rPr>
          <w:sz w:val="28"/>
          <w:szCs w:val="28"/>
          <w:rtl/>
          <w:lang w:bidi="ar-KW"/>
        </w:rPr>
        <w:t xml:space="preserve"> </w:t>
      </w:r>
      <w:r>
        <w:rPr>
          <w:rFonts w:hint="cs"/>
          <w:sz w:val="28"/>
          <w:szCs w:val="28"/>
          <w:rtl/>
          <w:lang w:bidi="ar-KW"/>
        </w:rPr>
        <w:t>ومهنياً</w:t>
      </w:r>
      <w:r>
        <w:rPr>
          <w:sz w:val="28"/>
          <w:szCs w:val="28"/>
          <w:rtl/>
          <w:lang w:bidi="ar-KW"/>
        </w:rPr>
        <w:t xml:space="preserve"> </w:t>
      </w:r>
      <w:r>
        <w:rPr>
          <w:rFonts w:hint="cs"/>
          <w:sz w:val="28"/>
          <w:szCs w:val="28"/>
          <w:rtl/>
          <w:lang w:bidi="ar-KW"/>
        </w:rPr>
        <w:t>ينظم</w:t>
      </w:r>
      <w:r>
        <w:rPr>
          <w:sz w:val="28"/>
          <w:szCs w:val="28"/>
          <w:rtl/>
          <w:lang w:bidi="ar-KW"/>
        </w:rPr>
        <w:t xml:space="preserve"> </w:t>
      </w:r>
      <w:r>
        <w:rPr>
          <w:rFonts w:hint="cs"/>
          <w:sz w:val="28"/>
          <w:szCs w:val="28"/>
          <w:rtl/>
          <w:lang w:bidi="ar-KW"/>
        </w:rPr>
        <w:t>العلاقة</w:t>
      </w:r>
      <w:r>
        <w:rPr>
          <w:sz w:val="28"/>
          <w:szCs w:val="28"/>
          <w:rtl/>
          <w:lang w:bidi="ar-KW"/>
        </w:rPr>
        <w:t xml:space="preserve"> </w:t>
      </w:r>
      <w:r>
        <w:rPr>
          <w:rFonts w:hint="cs"/>
          <w:sz w:val="28"/>
          <w:szCs w:val="28"/>
          <w:rtl/>
          <w:lang w:bidi="ar-KW"/>
        </w:rPr>
        <w:t>بين</w:t>
      </w:r>
      <w:r>
        <w:rPr>
          <w:sz w:val="28"/>
          <w:szCs w:val="28"/>
          <w:rtl/>
          <w:lang w:bidi="ar-KW"/>
        </w:rPr>
        <w:t xml:space="preserve"> </w:t>
      </w:r>
      <w:r>
        <w:rPr>
          <w:rFonts w:hint="cs"/>
          <w:sz w:val="28"/>
          <w:szCs w:val="28"/>
          <w:rtl/>
          <w:lang w:bidi="ar-KW"/>
        </w:rPr>
        <w:t>المؤسسات</w:t>
      </w:r>
      <w:r>
        <w:rPr>
          <w:sz w:val="28"/>
          <w:szCs w:val="28"/>
          <w:rtl/>
          <w:lang w:bidi="ar-KW"/>
        </w:rPr>
        <w:t xml:space="preserve"> </w:t>
      </w:r>
      <w:r>
        <w:rPr>
          <w:rFonts w:hint="cs"/>
          <w:sz w:val="28"/>
          <w:szCs w:val="28"/>
          <w:rtl/>
          <w:lang w:bidi="ar-KW"/>
        </w:rPr>
        <w:t>المالية</w:t>
      </w:r>
      <w:r>
        <w:rPr>
          <w:sz w:val="28"/>
          <w:szCs w:val="28"/>
          <w:rtl/>
          <w:lang w:bidi="ar-KW"/>
        </w:rPr>
        <w:t xml:space="preserve"> </w:t>
      </w:r>
      <w:r>
        <w:rPr>
          <w:rFonts w:hint="cs"/>
          <w:sz w:val="28"/>
          <w:szCs w:val="28"/>
          <w:rtl/>
          <w:lang w:bidi="ar-KW"/>
        </w:rPr>
        <w:t>وجمهور</w:t>
      </w:r>
      <w:r>
        <w:rPr>
          <w:sz w:val="28"/>
          <w:szCs w:val="28"/>
          <w:rtl/>
          <w:lang w:bidi="ar-KW"/>
        </w:rPr>
        <w:t xml:space="preserve"> </w:t>
      </w:r>
      <w:r>
        <w:rPr>
          <w:rFonts w:hint="cs"/>
          <w:sz w:val="28"/>
          <w:szCs w:val="28"/>
          <w:rtl/>
          <w:lang w:bidi="ar-KW"/>
        </w:rPr>
        <w:t>المتعاملين</w:t>
      </w:r>
      <w:r>
        <w:rPr>
          <w:sz w:val="28"/>
          <w:szCs w:val="28"/>
          <w:rtl/>
          <w:lang w:bidi="ar-KW"/>
        </w:rPr>
        <w:t xml:space="preserve">. </w:t>
      </w:r>
      <w:r>
        <w:rPr>
          <w:rFonts w:hint="cs"/>
          <w:sz w:val="28"/>
          <w:szCs w:val="28"/>
          <w:rtl/>
          <w:lang w:bidi="ar-KW"/>
        </w:rPr>
        <w:t>وفي</w:t>
      </w:r>
      <w:r>
        <w:rPr>
          <w:sz w:val="28"/>
          <w:szCs w:val="28"/>
          <w:rtl/>
          <w:lang w:bidi="ar-KW"/>
        </w:rPr>
        <w:t xml:space="preserve"> </w:t>
      </w:r>
      <w:r>
        <w:rPr>
          <w:rFonts w:hint="cs"/>
          <w:sz w:val="28"/>
          <w:szCs w:val="28"/>
          <w:rtl/>
          <w:lang w:bidi="ar-KW"/>
        </w:rPr>
        <w:t>عالم</w:t>
      </w:r>
      <w:r>
        <w:rPr>
          <w:sz w:val="28"/>
          <w:szCs w:val="28"/>
          <w:rtl/>
          <w:lang w:bidi="ar-KW"/>
        </w:rPr>
        <w:t xml:space="preserve"> </w:t>
      </w:r>
      <w:r>
        <w:rPr>
          <w:rFonts w:hint="cs"/>
          <w:sz w:val="28"/>
          <w:szCs w:val="28"/>
          <w:rtl/>
          <w:lang w:bidi="ar-KW"/>
        </w:rPr>
        <w:t>يتسم</w:t>
      </w:r>
      <w:r>
        <w:rPr>
          <w:sz w:val="28"/>
          <w:szCs w:val="28"/>
          <w:rtl/>
          <w:lang w:bidi="ar-KW"/>
        </w:rPr>
        <w:t xml:space="preserve"> </w:t>
      </w:r>
      <w:r>
        <w:rPr>
          <w:rFonts w:hint="cs"/>
          <w:sz w:val="28"/>
          <w:szCs w:val="28"/>
          <w:rtl/>
          <w:lang w:bidi="ar-KW"/>
        </w:rPr>
        <w:t>بتسارع</w:t>
      </w:r>
      <w:r>
        <w:rPr>
          <w:sz w:val="28"/>
          <w:szCs w:val="28"/>
          <w:rtl/>
          <w:lang w:bidi="ar-KW"/>
        </w:rPr>
        <w:t xml:space="preserve"> </w:t>
      </w:r>
      <w:r>
        <w:rPr>
          <w:rFonts w:hint="cs"/>
          <w:sz w:val="28"/>
          <w:szCs w:val="28"/>
          <w:rtl/>
          <w:lang w:bidi="ar-KW"/>
        </w:rPr>
        <w:t>وتيرة</w:t>
      </w:r>
      <w:r>
        <w:rPr>
          <w:sz w:val="28"/>
          <w:szCs w:val="28"/>
          <w:rtl/>
          <w:lang w:bidi="ar-KW"/>
        </w:rPr>
        <w:t xml:space="preserve"> </w:t>
      </w:r>
      <w:r>
        <w:rPr>
          <w:rFonts w:hint="cs"/>
          <w:sz w:val="28"/>
          <w:szCs w:val="28"/>
          <w:rtl/>
          <w:lang w:bidi="ar-KW"/>
        </w:rPr>
        <w:t>التحول</w:t>
      </w:r>
      <w:r>
        <w:rPr>
          <w:sz w:val="28"/>
          <w:szCs w:val="28"/>
          <w:rtl/>
          <w:lang w:bidi="ar-KW"/>
        </w:rPr>
        <w:t xml:space="preserve"> </w:t>
      </w:r>
      <w:r>
        <w:rPr>
          <w:rFonts w:hint="cs"/>
          <w:sz w:val="28"/>
          <w:szCs w:val="28"/>
          <w:rtl/>
          <w:lang w:bidi="ar-KW"/>
        </w:rPr>
        <w:t>الرقمي</w:t>
      </w:r>
      <w:r>
        <w:rPr>
          <w:sz w:val="28"/>
          <w:szCs w:val="28"/>
          <w:rtl/>
          <w:lang w:bidi="ar-KW"/>
        </w:rPr>
        <w:t xml:space="preserve"> </w:t>
      </w:r>
      <w:r>
        <w:rPr>
          <w:rFonts w:hint="cs"/>
          <w:sz w:val="28"/>
          <w:szCs w:val="28"/>
          <w:rtl/>
          <w:lang w:bidi="ar-KW"/>
        </w:rPr>
        <w:t>الطلب</w:t>
      </w:r>
      <w:r>
        <w:rPr>
          <w:sz w:val="28"/>
          <w:szCs w:val="28"/>
          <w:rtl/>
          <w:lang w:bidi="ar-KW"/>
        </w:rPr>
        <w:t xml:space="preserve"> </w:t>
      </w:r>
      <w:r>
        <w:rPr>
          <w:rFonts w:hint="cs"/>
          <w:sz w:val="28"/>
          <w:szCs w:val="28"/>
          <w:rtl/>
          <w:lang w:bidi="ar-KW"/>
        </w:rPr>
        <w:t>المتزايد</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المنتجات</w:t>
      </w:r>
      <w:r>
        <w:rPr>
          <w:sz w:val="28"/>
          <w:szCs w:val="28"/>
          <w:rtl/>
          <w:lang w:bidi="ar-KW"/>
        </w:rPr>
        <w:t xml:space="preserve"> </w:t>
      </w:r>
      <w:r>
        <w:rPr>
          <w:rFonts w:hint="cs"/>
          <w:sz w:val="28"/>
          <w:szCs w:val="28"/>
          <w:rtl/>
          <w:lang w:bidi="ar-KW"/>
        </w:rPr>
        <w:t>المالية،</w:t>
      </w:r>
      <w:r>
        <w:rPr>
          <w:sz w:val="28"/>
          <w:szCs w:val="28"/>
          <w:rtl/>
          <w:lang w:bidi="ar-KW"/>
        </w:rPr>
        <w:t xml:space="preserve"> </w:t>
      </w:r>
      <w:r>
        <w:rPr>
          <w:rFonts w:hint="cs"/>
          <w:sz w:val="28"/>
          <w:szCs w:val="28"/>
          <w:rtl/>
          <w:lang w:bidi="ar-KW"/>
        </w:rPr>
        <w:t>تبرز</w:t>
      </w:r>
      <w:r>
        <w:rPr>
          <w:sz w:val="28"/>
          <w:szCs w:val="28"/>
          <w:rtl/>
          <w:lang w:bidi="ar-KW"/>
        </w:rPr>
        <w:t xml:space="preserve"> </w:t>
      </w:r>
      <w:r>
        <w:rPr>
          <w:rFonts w:hint="cs"/>
          <w:sz w:val="28"/>
          <w:szCs w:val="28"/>
          <w:rtl/>
          <w:lang w:bidi="ar-KW"/>
        </w:rPr>
        <w:t>الحاجة</w:t>
      </w:r>
      <w:r>
        <w:rPr>
          <w:sz w:val="28"/>
          <w:szCs w:val="28"/>
          <w:rtl/>
          <w:lang w:bidi="ar-KW"/>
        </w:rPr>
        <w:t xml:space="preserve"> </w:t>
      </w:r>
      <w:r>
        <w:rPr>
          <w:rFonts w:hint="cs"/>
          <w:sz w:val="28"/>
          <w:szCs w:val="28"/>
          <w:rtl/>
          <w:lang w:bidi="ar-KW"/>
        </w:rPr>
        <w:t>الماسة</w:t>
      </w:r>
      <w:r>
        <w:rPr>
          <w:sz w:val="28"/>
          <w:szCs w:val="28"/>
          <w:rtl/>
          <w:lang w:bidi="ar-KW"/>
        </w:rPr>
        <w:t xml:space="preserve"> </w:t>
      </w:r>
      <w:r>
        <w:rPr>
          <w:rFonts w:hint="cs"/>
          <w:sz w:val="28"/>
          <w:szCs w:val="28"/>
          <w:rtl/>
          <w:lang w:bidi="ar-KW"/>
        </w:rPr>
        <w:t>إلى</w:t>
      </w:r>
      <w:r>
        <w:rPr>
          <w:sz w:val="28"/>
          <w:szCs w:val="28"/>
          <w:rtl/>
          <w:lang w:bidi="ar-KW"/>
        </w:rPr>
        <w:t xml:space="preserve"> </w:t>
      </w:r>
      <w:r>
        <w:rPr>
          <w:rFonts w:hint="cs"/>
          <w:sz w:val="28"/>
          <w:szCs w:val="28"/>
          <w:rtl/>
          <w:lang w:bidi="ar-KW"/>
        </w:rPr>
        <w:t>إطار</w:t>
      </w:r>
      <w:r>
        <w:rPr>
          <w:sz w:val="28"/>
          <w:szCs w:val="28"/>
          <w:rtl/>
          <w:lang w:bidi="ar-KW"/>
        </w:rPr>
        <w:t xml:space="preserve"> </w:t>
      </w:r>
      <w:r>
        <w:rPr>
          <w:rFonts w:hint="cs"/>
          <w:sz w:val="28"/>
          <w:szCs w:val="28"/>
          <w:rtl/>
          <w:lang w:bidi="ar-KW"/>
        </w:rPr>
        <w:t>رقابي</w:t>
      </w:r>
      <w:r>
        <w:rPr>
          <w:sz w:val="28"/>
          <w:szCs w:val="28"/>
          <w:rtl/>
          <w:lang w:bidi="ar-KW"/>
        </w:rPr>
        <w:t xml:space="preserve"> </w:t>
      </w:r>
      <w:r>
        <w:rPr>
          <w:rFonts w:hint="cs"/>
          <w:sz w:val="28"/>
          <w:szCs w:val="28"/>
          <w:rtl/>
          <w:lang w:bidi="ar-KW"/>
        </w:rPr>
        <w:t>مرن</w:t>
      </w:r>
      <w:r>
        <w:rPr>
          <w:sz w:val="28"/>
          <w:szCs w:val="28"/>
          <w:rtl/>
          <w:lang w:bidi="ar-KW"/>
        </w:rPr>
        <w:t xml:space="preserve"> </w:t>
      </w:r>
      <w:r>
        <w:rPr>
          <w:rFonts w:hint="cs"/>
          <w:sz w:val="28"/>
          <w:szCs w:val="28"/>
          <w:rtl/>
          <w:lang w:bidi="ar-KW"/>
        </w:rPr>
        <w:t>يضمن</w:t>
      </w:r>
      <w:r>
        <w:rPr>
          <w:sz w:val="28"/>
          <w:szCs w:val="28"/>
          <w:rtl/>
          <w:lang w:bidi="ar-KW"/>
        </w:rPr>
        <w:t xml:space="preserve"> </w:t>
      </w:r>
      <w:r>
        <w:rPr>
          <w:rFonts w:hint="cs"/>
          <w:sz w:val="28"/>
          <w:szCs w:val="28"/>
          <w:rtl/>
          <w:lang w:bidi="ar-KW"/>
        </w:rPr>
        <w:t>التوازن</w:t>
      </w:r>
      <w:r>
        <w:rPr>
          <w:sz w:val="28"/>
          <w:szCs w:val="28"/>
          <w:rtl/>
          <w:lang w:bidi="ar-KW"/>
        </w:rPr>
        <w:t xml:space="preserve"> </w:t>
      </w:r>
      <w:r>
        <w:rPr>
          <w:rFonts w:hint="cs"/>
          <w:sz w:val="28"/>
          <w:szCs w:val="28"/>
          <w:rtl/>
          <w:lang w:bidi="ar-KW"/>
        </w:rPr>
        <w:t>الدقيق</w:t>
      </w:r>
      <w:r>
        <w:rPr>
          <w:sz w:val="28"/>
          <w:szCs w:val="28"/>
          <w:rtl/>
          <w:lang w:bidi="ar-KW"/>
        </w:rPr>
        <w:t xml:space="preserve"> </w:t>
      </w:r>
      <w:r>
        <w:rPr>
          <w:rFonts w:hint="cs"/>
          <w:sz w:val="28"/>
          <w:szCs w:val="28"/>
          <w:rtl/>
          <w:lang w:bidi="ar-KW"/>
        </w:rPr>
        <w:t>بين</w:t>
      </w:r>
      <w:r>
        <w:rPr>
          <w:sz w:val="28"/>
          <w:szCs w:val="28"/>
          <w:rtl/>
          <w:lang w:bidi="ar-KW"/>
        </w:rPr>
        <w:t xml:space="preserve"> </w:t>
      </w:r>
      <w:r>
        <w:rPr>
          <w:rFonts w:hint="cs"/>
          <w:sz w:val="28"/>
          <w:szCs w:val="28"/>
          <w:rtl/>
          <w:lang w:bidi="ar-KW"/>
        </w:rPr>
        <w:t>دفع</w:t>
      </w:r>
      <w:r>
        <w:rPr>
          <w:sz w:val="28"/>
          <w:szCs w:val="28"/>
          <w:rtl/>
          <w:lang w:bidi="ar-KW"/>
        </w:rPr>
        <w:t xml:space="preserve"> </w:t>
      </w:r>
      <w:r>
        <w:rPr>
          <w:rFonts w:hint="cs"/>
          <w:sz w:val="28"/>
          <w:szCs w:val="28"/>
          <w:rtl/>
          <w:lang w:bidi="ar-KW"/>
        </w:rPr>
        <w:t>عجلة</w:t>
      </w:r>
      <w:r>
        <w:rPr>
          <w:sz w:val="28"/>
          <w:szCs w:val="28"/>
          <w:rtl/>
          <w:lang w:bidi="ar-KW"/>
        </w:rPr>
        <w:t xml:space="preserve"> </w:t>
      </w:r>
      <w:r>
        <w:rPr>
          <w:rFonts w:hint="cs"/>
          <w:sz w:val="28"/>
          <w:szCs w:val="28"/>
          <w:rtl/>
          <w:lang w:bidi="ar-KW"/>
        </w:rPr>
        <w:t>الابتكار</w:t>
      </w:r>
      <w:r>
        <w:rPr>
          <w:sz w:val="28"/>
          <w:szCs w:val="28"/>
          <w:rtl/>
          <w:lang w:bidi="ar-KW"/>
        </w:rPr>
        <w:t xml:space="preserve"> </w:t>
      </w:r>
      <w:r>
        <w:rPr>
          <w:rFonts w:hint="cs"/>
          <w:sz w:val="28"/>
          <w:szCs w:val="28"/>
          <w:rtl/>
          <w:lang w:bidi="ar-KW"/>
        </w:rPr>
        <w:t>المصرفي</w:t>
      </w:r>
      <w:r>
        <w:rPr>
          <w:sz w:val="28"/>
          <w:szCs w:val="28"/>
          <w:rtl/>
          <w:lang w:bidi="ar-KW"/>
        </w:rPr>
        <w:t xml:space="preserve"> </w:t>
      </w:r>
      <w:r>
        <w:rPr>
          <w:rFonts w:hint="cs"/>
          <w:sz w:val="28"/>
          <w:szCs w:val="28"/>
          <w:rtl/>
          <w:lang w:bidi="ar-KW"/>
        </w:rPr>
        <w:t>وبين</w:t>
      </w:r>
      <w:r>
        <w:rPr>
          <w:sz w:val="28"/>
          <w:szCs w:val="28"/>
          <w:rtl/>
          <w:lang w:bidi="ar-KW"/>
        </w:rPr>
        <w:t xml:space="preserve"> </w:t>
      </w:r>
      <w:r>
        <w:rPr>
          <w:rFonts w:hint="cs"/>
          <w:sz w:val="28"/>
          <w:szCs w:val="28"/>
          <w:rtl/>
          <w:lang w:bidi="ar-KW"/>
        </w:rPr>
        <w:t>صون</w:t>
      </w:r>
      <w:r>
        <w:rPr>
          <w:sz w:val="28"/>
          <w:szCs w:val="28"/>
          <w:rtl/>
          <w:lang w:bidi="ar-KW"/>
        </w:rPr>
        <w:t xml:space="preserve"> </w:t>
      </w:r>
      <w:r>
        <w:rPr>
          <w:rFonts w:hint="cs"/>
          <w:sz w:val="28"/>
          <w:szCs w:val="28"/>
          <w:rtl/>
          <w:lang w:bidi="ar-KW"/>
        </w:rPr>
        <w:t>حقوق</w:t>
      </w:r>
      <w:r>
        <w:rPr>
          <w:sz w:val="28"/>
          <w:szCs w:val="28"/>
          <w:rtl/>
          <w:lang w:bidi="ar-KW"/>
        </w:rPr>
        <w:t xml:space="preserve"> </w:t>
      </w:r>
      <w:r>
        <w:rPr>
          <w:rFonts w:hint="cs"/>
          <w:sz w:val="28"/>
          <w:szCs w:val="28"/>
          <w:rtl/>
          <w:lang w:bidi="ar-KW"/>
        </w:rPr>
        <w:t>المستهلك</w:t>
      </w:r>
      <w:r>
        <w:rPr>
          <w:sz w:val="28"/>
          <w:szCs w:val="28"/>
          <w:rtl/>
          <w:lang w:bidi="ar-KW"/>
        </w:rPr>
        <w:t xml:space="preserve"> </w:t>
      </w:r>
      <w:r>
        <w:rPr>
          <w:rFonts w:hint="cs"/>
          <w:sz w:val="28"/>
          <w:szCs w:val="28"/>
          <w:rtl/>
          <w:lang w:bidi="ar-KW"/>
        </w:rPr>
        <w:t>المالي</w:t>
      </w:r>
      <w:r>
        <w:rPr>
          <w:sz w:val="28"/>
          <w:szCs w:val="28"/>
          <w:rtl/>
          <w:lang w:bidi="ar-KW"/>
        </w:rPr>
        <w:t>.</w:t>
      </w:r>
    </w:p>
    <w:p>
      <w:pPr>
        <w:bidi/>
        <w:spacing w:line="240" w:lineRule="auto"/>
        <w:jc w:val="both"/>
        <w:rPr>
          <w:sz w:val="28"/>
          <w:szCs w:val="28"/>
          <w:lang w:bidi="ar-KW"/>
        </w:rPr>
      </w:pPr>
    </w:p>
    <w:p>
      <w:pPr>
        <w:bidi/>
        <w:spacing w:line="240" w:lineRule="auto"/>
        <w:jc w:val="both"/>
        <w:rPr>
          <w:sz w:val="28"/>
          <w:szCs w:val="28"/>
          <w:lang w:bidi="ar-KW"/>
        </w:rPr>
      </w:pPr>
      <w:r>
        <w:rPr>
          <w:rFonts w:hint="cs"/>
          <w:sz w:val="28"/>
          <w:szCs w:val="28"/>
          <w:rtl/>
          <w:lang w:bidi="ar-KW"/>
        </w:rPr>
        <w:t>ونحن</w:t>
      </w:r>
      <w:r>
        <w:rPr>
          <w:sz w:val="28"/>
          <w:szCs w:val="28"/>
          <w:rtl/>
          <w:lang w:bidi="ar-KW"/>
        </w:rPr>
        <w:t xml:space="preserve"> </w:t>
      </w:r>
      <w:r>
        <w:rPr>
          <w:rFonts w:hint="cs"/>
          <w:sz w:val="28"/>
          <w:szCs w:val="28"/>
          <w:rtl/>
          <w:lang w:bidi="ar-KW"/>
        </w:rPr>
        <w:t>في البنك الصناعي والتجاري الصيني المحدود وانطلاقاً</w:t>
      </w:r>
      <w:r>
        <w:rPr>
          <w:sz w:val="28"/>
          <w:szCs w:val="28"/>
          <w:rtl/>
          <w:lang w:bidi="ar-KW"/>
        </w:rPr>
        <w:t xml:space="preserve"> </w:t>
      </w:r>
      <w:r>
        <w:rPr>
          <w:rFonts w:hint="cs"/>
          <w:sz w:val="28"/>
          <w:szCs w:val="28"/>
          <w:rtl/>
          <w:lang w:bidi="ar-KW"/>
        </w:rPr>
        <w:t>من</w:t>
      </w:r>
      <w:r>
        <w:rPr>
          <w:sz w:val="28"/>
          <w:szCs w:val="28"/>
          <w:rtl/>
          <w:lang w:bidi="ar-KW"/>
        </w:rPr>
        <w:t xml:space="preserve"> </w:t>
      </w:r>
      <w:r>
        <w:rPr>
          <w:rFonts w:hint="cs"/>
          <w:sz w:val="28"/>
          <w:szCs w:val="28"/>
          <w:rtl/>
          <w:lang w:bidi="ar-KW"/>
        </w:rPr>
        <w:t>مركزنا</w:t>
      </w:r>
      <w:r>
        <w:rPr>
          <w:sz w:val="28"/>
          <w:szCs w:val="28"/>
          <w:rtl/>
          <w:lang w:bidi="ar-KW"/>
        </w:rPr>
        <w:t xml:space="preserve"> </w:t>
      </w:r>
      <w:r>
        <w:rPr>
          <w:rFonts w:hint="cs"/>
          <w:sz w:val="28"/>
          <w:szCs w:val="28"/>
          <w:rtl/>
          <w:lang w:bidi="ar-KW"/>
        </w:rPr>
        <w:t>كفرع</w:t>
      </w:r>
      <w:r>
        <w:rPr>
          <w:sz w:val="28"/>
          <w:szCs w:val="28"/>
          <w:rtl/>
          <w:lang w:bidi="ar-KW"/>
        </w:rPr>
        <w:t xml:space="preserve"> </w:t>
      </w:r>
      <w:r>
        <w:rPr>
          <w:rFonts w:hint="cs"/>
          <w:sz w:val="28"/>
          <w:szCs w:val="28"/>
          <w:rtl/>
          <w:lang w:bidi="ar-KW"/>
        </w:rPr>
        <w:t>لبنك</w:t>
      </w:r>
      <w:r>
        <w:rPr>
          <w:sz w:val="28"/>
          <w:szCs w:val="28"/>
          <w:rtl/>
          <w:lang w:bidi="ar-KW"/>
        </w:rPr>
        <w:t xml:space="preserve"> </w:t>
      </w:r>
      <w:r>
        <w:rPr>
          <w:rFonts w:hint="cs"/>
          <w:sz w:val="28"/>
          <w:szCs w:val="28"/>
          <w:rtl/>
          <w:lang w:bidi="ar-KW"/>
        </w:rPr>
        <w:t>عالمي</w:t>
      </w:r>
      <w:r>
        <w:rPr>
          <w:sz w:val="28"/>
          <w:szCs w:val="28"/>
          <w:rtl/>
          <w:lang w:bidi="ar-KW"/>
        </w:rPr>
        <w:t xml:space="preserve"> </w:t>
      </w:r>
      <w:r>
        <w:rPr>
          <w:rFonts w:hint="cs"/>
          <w:sz w:val="28"/>
          <w:szCs w:val="28"/>
          <w:rtl/>
          <w:lang w:bidi="ar-KW"/>
        </w:rPr>
        <w:t>يعمل</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دولة</w:t>
      </w:r>
      <w:r>
        <w:rPr>
          <w:sz w:val="28"/>
          <w:szCs w:val="28"/>
          <w:rtl/>
          <w:lang w:bidi="ar-KW"/>
        </w:rPr>
        <w:t xml:space="preserve"> </w:t>
      </w:r>
      <w:r>
        <w:rPr>
          <w:rFonts w:hint="cs"/>
          <w:sz w:val="28"/>
          <w:szCs w:val="28"/>
          <w:rtl/>
          <w:lang w:bidi="ar-KW"/>
        </w:rPr>
        <w:t>الكويت</w:t>
      </w:r>
      <w:r>
        <w:rPr>
          <w:sz w:val="28"/>
          <w:szCs w:val="28"/>
          <w:rtl/>
          <w:lang w:bidi="ar-KW"/>
        </w:rPr>
        <w:t xml:space="preserve"> </w:t>
      </w:r>
      <w:r>
        <w:rPr>
          <w:rFonts w:hint="cs"/>
          <w:sz w:val="28"/>
          <w:szCs w:val="28"/>
          <w:rtl/>
          <w:lang w:bidi="ar-KW"/>
        </w:rPr>
        <w:t>تحت</w:t>
      </w:r>
      <w:r>
        <w:rPr>
          <w:sz w:val="28"/>
          <w:szCs w:val="28"/>
          <w:rtl/>
          <w:lang w:bidi="ar-KW"/>
        </w:rPr>
        <w:t xml:space="preserve"> </w:t>
      </w:r>
      <w:r>
        <w:rPr>
          <w:rFonts w:hint="cs"/>
          <w:sz w:val="28"/>
          <w:szCs w:val="28"/>
          <w:rtl/>
          <w:lang w:bidi="ar-KW"/>
        </w:rPr>
        <w:t>إشراف</w:t>
      </w:r>
      <w:r>
        <w:rPr>
          <w:sz w:val="28"/>
          <w:szCs w:val="28"/>
          <w:rtl/>
          <w:lang w:bidi="ar-KW"/>
        </w:rPr>
        <w:t xml:space="preserve"> </w:t>
      </w:r>
      <w:r>
        <w:rPr>
          <w:rFonts w:hint="cs"/>
          <w:sz w:val="28"/>
          <w:szCs w:val="28"/>
          <w:rtl/>
          <w:lang w:bidi="ar-KW"/>
        </w:rPr>
        <w:t>ورقابة</w:t>
      </w:r>
      <w:r>
        <w:rPr>
          <w:sz w:val="28"/>
          <w:szCs w:val="28"/>
          <w:rtl/>
          <w:lang w:bidi="ar-KW"/>
        </w:rPr>
        <w:t xml:space="preserve"> </w:t>
      </w:r>
      <w:r>
        <w:rPr>
          <w:rFonts w:hint="cs"/>
          <w:sz w:val="28"/>
          <w:szCs w:val="28"/>
          <w:rtl/>
          <w:lang w:bidi="ar-KW"/>
        </w:rPr>
        <w:t>بنك</w:t>
      </w:r>
      <w:r>
        <w:rPr>
          <w:sz w:val="28"/>
          <w:szCs w:val="28"/>
          <w:rtl/>
          <w:lang w:bidi="ar-KW"/>
        </w:rPr>
        <w:t xml:space="preserve"> </w:t>
      </w:r>
      <w:r>
        <w:rPr>
          <w:rFonts w:hint="cs"/>
          <w:sz w:val="28"/>
          <w:szCs w:val="28"/>
          <w:rtl/>
          <w:lang w:bidi="ar-KW"/>
        </w:rPr>
        <w:t>الكويت</w:t>
      </w:r>
      <w:r>
        <w:rPr>
          <w:sz w:val="28"/>
          <w:szCs w:val="28"/>
          <w:rtl/>
          <w:lang w:bidi="ar-KW"/>
        </w:rPr>
        <w:t xml:space="preserve"> </w:t>
      </w:r>
      <w:r>
        <w:rPr>
          <w:rFonts w:hint="cs"/>
          <w:sz w:val="28"/>
          <w:szCs w:val="28"/>
          <w:rtl/>
          <w:lang w:bidi="ar-KW"/>
        </w:rPr>
        <w:t>المركزي،</w:t>
      </w:r>
      <w:r>
        <w:rPr>
          <w:sz w:val="28"/>
          <w:szCs w:val="28"/>
          <w:rtl/>
          <w:lang w:bidi="ar-KW"/>
        </w:rPr>
        <w:t xml:space="preserve"> </w:t>
      </w:r>
      <w:r>
        <w:rPr>
          <w:rFonts w:hint="cs"/>
          <w:sz w:val="28"/>
          <w:szCs w:val="28"/>
          <w:rtl/>
          <w:lang w:bidi="ar-KW"/>
        </w:rPr>
        <w:t>ندرك</w:t>
      </w:r>
      <w:r>
        <w:rPr>
          <w:sz w:val="28"/>
          <w:szCs w:val="28"/>
          <w:rtl/>
          <w:lang w:bidi="ar-KW"/>
        </w:rPr>
        <w:t xml:space="preserve"> </w:t>
      </w:r>
      <w:r>
        <w:rPr>
          <w:rFonts w:hint="cs"/>
          <w:sz w:val="28"/>
          <w:szCs w:val="28"/>
          <w:rtl/>
          <w:lang w:bidi="ar-KW"/>
        </w:rPr>
        <w:t>تماماً</w:t>
      </w:r>
      <w:r>
        <w:rPr>
          <w:sz w:val="28"/>
          <w:szCs w:val="28"/>
          <w:rtl/>
          <w:lang w:bidi="ar-KW"/>
        </w:rPr>
        <w:t xml:space="preserve"> </w:t>
      </w:r>
      <w:r>
        <w:rPr>
          <w:rFonts w:hint="cs"/>
          <w:sz w:val="28"/>
          <w:szCs w:val="28"/>
          <w:rtl/>
          <w:lang w:bidi="ar-KW"/>
        </w:rPr>
        <w:t>أن</w:t>
      </w:r>
      <w:r>
        <w:rPr>
          <w:sz w:val="28"/>
          <w:szCs w:val="28"/>
          <w:rtl/>
          <w:lang w:bidi="ar-KW"/>
        </w:rPr>
        <w:t xml:space="preserve"> </w:t>
      </w:r>
      <w:r>
        <w:rPr>
          <w:rFonts w:hint="cs"/>
          <w:sz w:val="28"/>
          <w:szCs w:val="28"/>
          <w:rtl/>
          <w:lang w:bidi="ar-KW"/>
        </w:rPr>
        <w:t>استدامة</w:t>
      </w:r>
      <w:r>
        <w:rPr>
          <w:sz w:val="28"/>
          <w:szCs w:val="28"/>
          <w:rtl/>
          <w:lang w:bidi="ar-KW"/>
        </w:rPr>
        <w:t xml:space="preserve"> </w:t>
      </w:r>
      <w:r>
        <w:rPr>
          <w:rFonts w:hint="cs"/>
          <w:sz w:val="28"/>
          <w:szCs w:val="28"/>
          <w:rtl/>
          <w:lang w:bidi="ar-KW"/>
        </w:rPr>
        <w:t>نجاحنا</w:t>
      </w:r>
      <w:r>
        <w:rPr>
          <w:sz w:val="28"/>
          <w:szCs w:val="28"/>
          <w:rtl/>
          <w:lang w:bidi="ar-KW"/>
        </w:rPr>
        <w:t xml:space="preserve"> </w:t>
      </w:r>
      <w:r>
        <w:rPr>
          <w:rFonts w:hint="cs"/>
          <w:sz w:val="28"/>
          <w:szCs w:val="28"/>
          <w:rtl/>
          <w:lang w:bidi="ar-KW"/>
        </w:rPr>
        <w:t>مرتبطة</w:t>
      </w:r>
      <w:r>
        <w:rPr>
          <w:sz w:val="28"/>
          <w:szCs w:val="28"/>
          <w:rtl/>
          <w:lang w:bidi="ar-KW"/>
        </w:rPr>
        <w:t xml:space="preserve"> </w:t>
      </w:r>
      <w:r>
        <w:rPr>
          <w:rFonts w:hint="cs"/>
          <w:sz w:val="28"/>
          <w:szCs w:val="28"/>
          <w:rtl/>
          <w:lang w:bidi="ar-KW"/>
        </w:rPr>
        <w:t>ارتباطاً</w:t>
      </w:r>
      <w:r>
        <w:rPr>
          <w:sz w:val="28"/>
          <w:szCs w:val="28"/>
          <w:rtl/>
          <w:lang w:bidi="ar-KW"/>
        </w:rPr>
        <w:t xml:space="preserve"> </w:t>
      </w:r>
      <w:r>
        <w:rPr>
          <w:rFonts w:hint="cs"/>
          <w:sz w:val="28"/>
          <w:szCs w:val="28"/>
          <w:rtl/>
          <w:lang w:bidi="ar-KW"/>
        </w:rPr>
        <w:t>وثيقاً</w:t>
      </w:r>
      <w:r>
        <w:rPr>
          <w:sz w:val="28"/>
          <w:szCs w:val="28"/>
          <w:rtl/>
          <w:lang w:bidi="ar-KW"/>
        </w:rPr>
        <w:t xml:space="preserve"> </w:t>
      </w:r>
      <w:r>
        <w:rPr>
          <w:rFonts w:hint="cs"/>
          <w:sz w:val="28"/>
          <w:szCs w:val="28"/>
          <w:rtl/>
          <w:lang w:bidi="ar-KW"/>
        </w:rPr>
        <w:t>بمدى</w:t>
      </w:r>
      <w:r>
        <w:rPr>
          <w:sz w:val="28"/>
          <w:szCs w:val="28"/>
          <w:rtl/>
          <w:lang w:bidi="ar-KW"/>
        </w:rPr>
        <w:t xml:space="preserve"> </w:t>
      </w:r>
      <w:r>
        <w:rPr>
          <w:rFonts w:hint="cs"/>
          <w:sz w:val="28"/>
          <w:szCs w:val="28"/>
          <w:rtl/>
          <w:lang w:bidi="ar-KW"/>
        </w:rPr>
        <w:t>ثقة</w:t>
      </w:r>
      <w:r>
        <w:rPr>
          <w:sz w:val="28"/>
          <w:szCs w:val="28"/>
          <w:rtl/>
          <w:lang w:bidi="ar-KW"/>
        </w:rPr>
        <w:t xml:space="preserve"> </w:t>
      </w:r>
      <w:r>
        <w:rPr>
          <w:rFonts w:hint="cs"/>
          <w:sz w:val="28"/>
          <w:szCs w:val="28"/>
          <w:rtl/>
          <w:lang w:bidi="ar-KW"/>
        </w:rPr>
        <w:t>عملائنا</w:t>
      </w:r>
      <w:r>
        <w:rPr>
          <w:sz w:val="28"/>
          <w:szCs w:val="28"/>
          <w:rtl/>
          <w:lang w:bidi="ar-KW"/>
        </w:rPr>
        <w:t xml:space="preserve"> </w:t>
      </w:r>
      <w:r>
        <w:rPr>
          <w:rFonts w:hint="cs"/>
          <w:sz w:val="28"/>
          <w:szCs w:val="28"/>
          <w:rtl/>
          <w:lang w:bidi="ar-KW"/>
        </w:rPr>
        <w:t>ونزاهة</w:t>
      </w:r>
      <w:r>
        <w:rPr>
          <w:sz w:val="28"/>
          <w:szCs w:val="28"/>
          <w:rtl/>
          <w:lang w:bidi="ar-KW"/>
        </w:rPr>
        <w:t xml:space="preserve"> </w:t>
      </w:r>
      <w:r>
        <w:rPr>
          <w:rFonts w:hint="cs"/>
          <w:sz w:val="28"/>
          <w:szCs w:val="28"/>
          <w:rtl/>
          <w:lang w:bidi="ar-KW"/>
        </w:rPr>
        <w:t>ممارساتنا</w:t>
      </w:r>
      <w:r>
        <w:rPr>
          <w:sz w:val="28"/>
          <w:szCs w:val="28"/>
          <w:rtl/>
          <w:lang w:bidi="ar-KW"/>
        </w:rPr>
        <w:t xml:space="preserve">. </w:t>
      </w:r>
      <w:r>
        <w:rPr>
          <w:rFonts w:hint="cs"/>
          <w:sz w:val="28"/>
          <w:szCs w:val="28"/>
          <w:rtl/>
          <w:lang w:bidi="ar-KW"/>
        </w:rPr>
        <w:t>إن</w:t>
      </w:r>
      <w:r>
        <w:rPr>
          <w:sz w:val="28"/>
          <w:szCs w:val="28"/>
          <w:rtl/>
          <w:lang w:bidi="ar-KW"/>
        </w:rPr>
        <w:t xml:space="preserve"> </w:t>
      </w:r>
      <w:r>
        <w:rPr>
          <w:rFonts w:hint="cs"/>
          <w:sz w:val="28"/>
          <w:szCs w:val="28"/>
          <w:rtl/>
          <w:lang w:bidi="ar-KW"/>
        </w:rPr>
        <w:t>التزامنا</w:t>
      </w:r>
      <w:r>
        <w:rPr>
          <w:sz w:val="28"/>
          <w:szCs w:val="28"/>
          <w:rtl/>
          <w:lang w:bidi="ar-KW"/>
        </w:rPr>
        <w:t xml:space="preserve"> </w:t>
      </w:r>
      <w:r>
        <w:rPr>
          <w:rFonts w:hint="cs"/>
          <w:sz w:val="28"/>
          <w:szCs w:val="28"/>
          <w:rtl/>
          <w:lang w:bidi="ar-KW"/>
        </w:rPr>
        <w:t>بتطبيق</w:t>
      </w:r>
      <w:r>
        <w:rPr>
          <w:sz w:val="28"/>
          <w:szCs w:val="28"/>
          <w:rtl/>
          <w:lang w:bidi="ar-KW"/>
        </w:rPr>
        <w:t xml:space="preserve"> </w:t>
      </w:r>
      <w:r>
        <w:rPr>
          <w:rFonts w:hint="cs"/>
          <w:sz w:val="28"/>
          <w:szCs w:val="28"/>
          <w:rtl/>
          <w:lang w:bidi="ar-KW"/>
        </w:rPr>
        <w:t>البنود</w:t>
      </w:r>
      <w:r>
        <w:rPr>
          <w:sz w:val="28"/>
          <w:szCs w:val="28"/>
          <w:rtl/>
          <w:lang w:bidi="ar-KW"/>
        </w:rPr>
        <w:t xml:space="preserve"> </w:t>
      </w:r>
      <w:r>
        <w:rPr>
          <w:rFonts w:hint="cs"/>
          <w:sz w:val="28"/>
          <w:szCs w:val="28"/>
          <w:rtl/>
          <w:lang w:bidi="ar-KW"/>
        </w:rPr>
        <w:t>الواردة</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هذا</w:t>
      </w:r>
      <w:r>
        <w:rPr>
          <w:sz w:val="28"/>
          <w:szCs w:val="28"/>
          <w:rtl/>
          <w:lang w:bidi="ar-KW"/>
        </w:rPr>
        <w:t xml:space="preserve"> </w:t>
      </w:r>
      <w:r>
        <w:rPr>
          <w:rFonts w:hint="cs"/>
          <w:sz w:val="28"/>
          <w:szCs w:val="28"/>
          <w:rtl/>
          <w:lang w:bidi="ar-KW"/>
        </w:rPr>
        <w:t>الدليل</w:t>
      </w:r>
      <w:r>
        <w:rPr>
          <w:sz w:val="28"/>
          <w:szCs w:val="28"/>
          <w:rtl/>
          <w:lang w:bidi="ar-KW"/>
        </w:rPr>
        <w:t xml:space="preserve"> </w:t>
      </w:r>
      <w:r>
        <w:rPr>
          <w:rFonts w:hint="cs"/>
          <w:sz w:val="28"/>
          <w:szCs w:val="28"/>
          <w:rtl/>
          <w:lang w:bidi="ar-KW"/>
        </w:rPr>
        <w:t>المحدث</w:t>
      </w:r>
      <w:r>
        <w:rPr>
          <w:sz w:val="28"/>
          <w:szCs w:val="28"/>
          <w:rtl/>
          <w:lang w:bidi="ar-KW"/>
        </w:rPr>
        <w:t xml:space="preserve"> </w:t>
      </w:r>
      <w:r>
        <w:rPr>
          <w:rFonts w:hint="cs"/>
          <w:sz w:val="28"/>
          <w:szCs w:val="28"/>
          <w:rtl/>
          <w:lang w:bidi="ar-KW"/>
        </w:rPr>
        <w:t>ينبع</w:t>
      </w:r>
      <w:r>
        <w:rPr>
          <w:sz w:val="28"/>
          <w:szCs w:val="28"/>
          <w:rtl/>
          <w:lang w:bidi="ar-KW"/>
        </w:rPr>
        <w:t xml:space="preserve"> </w:t>
      </w:r>
      <w:r>
        <w:rPr>
          <w:rFonts w:hint="cs"/>
          <w:sz w:val="28"/>
          <w:szCs w:val="28"/>
          <w:rtl/>
          <w:lang w:bidi="ar-KW"/>
        </w:rPr>
        <w:t>من</w:t>
      </w:r>
      <w:r>
        <w:rPr>
          <w:sz w:val="28"/>
          <w:szCs w:val="28"/>
          <w:rtl/>
          <w:lang w:bidi="ar-KW"/>
        </w:rPr>
        <w:t xml:space="preserve"> </w:t>
      </w:r>
      <w:r>
        <w:rPr>
          <w:rFonts w:hint="cs"/>
          <w:sz w:val="28"/>
          <w:szCs w:val="28"/>
          <w:rtl/>
          <w:lang w:bidi="ar-KW"/>
        </w:rPr>
        <w:t>قناعة</w:t>
      </w:r>
      <w:r>
        <w:rPr>
          <w:sz w:val="28"/>
          <w:szCs w:val="28"/>
          <w:rtl/>
          <w:lang w:bidi="ar-KW"/>
        </w:rPr>
        <w:t xml:space="preserve"> </w:t>
      </w:r>
      <w:r>
        <w:rPr>
          <w:rFonts w:hint="cs"/>
          <w:sz w:val="28"/>
          <w:szCs w:val="28"/>
          <w:rtl/>
          <w:lang w:bidi="ar-KW"/>
        </w:rPr>
        <w:t>راسخة</w:t>
      </w:r>
      <w:r>
        <w:rPr>
          <w:sz w:val="28"/>
          <w:szCs w:val="28"/>
          <w:rtl/>
          <w:lang w:bidi="ar-KW"/>
        </w:rPr>
        <w:t xml:space="preserve"> </w:t>
      </w:r>
      <w:r>
        <w:rPr>
          <w:rFonts w:hint="cs"/>
          <w:sz w:val="28"/>
          <w:szCs w:val="28"/>
          <w:rtl/>
          <w:lang w:bidi="ar-KW"/>
        </w:rPr>
        <w:t>بأن</w:t>
      </w:r>
      <w:r>
        <w:rPr>
          <w:sz w:val="28"/>
          <w:szCs w:val="28"/>
          <w:rtl/>
          <w:lang w:bidi="ar-KW"/>
        </w:rPr>
        <w:t xml:space="preserve"> "</w:t>
      </w:r>
      <w:r>
        <w:rPr>
          <w:rFonts w:hint="cs"/>
          <w:sz w:val="28"/>
          <w:szCs w:val="28"/>
          <w:rtl/>
          <w:lang w:bidi="ar-KW"/>
        </w:rPr>
        <w:t>حماية</w:t>
      </w:r>
      <w:r>
        <w:rPr>
          <w:sz w:val="28"/>
          <w:szCs w:val="28"/>
          <w:rtl/>
          <w:lang w:bidi="ar-KW"/>
        </w:rPr>
        <w:t xml:space="preserve"> </w:t>
      </w:r>
      <w:r>
        <w:rPr>
          <w:rFonts w:hint="cs"/>
          <w:sz w:val="28"/>
          <w:szCs w:val="28"/>
          <w:rtl/>
          <w:lang w:bidi="ar-KW"/>
        </w:rPr>
        <w:t>العميل</w:t>
      </w:r>
      <w:r>
        <w:rPr>
          <w:sz w:val="28"/>
          <w:szCs w:val="28"/>
          <w:rtl/>
          <w:lang w:bidi="ar-KW"/>
        </w:rPr>
        <w:t xml:space="preserve">" </w:t>
      </w:r>
      <w:r>
        <w:rPr>
          <w:rFonts w:hint="cs"/>
          <w:sz w:val="28"/>
          <w:szCs w:val="28"/>
          <w:rtl/>
          <w:lang w:bidi="ar-KW"/>
        </w:rPr>
        <w:t>هي</w:t>
      </w:r>
      <w:r>
        <w:rPr>
          <w:sz w:val="28"/>
          <w:szCs w:val="28"/>
          <w:rtl/>
          <w:lang w:bidi="ar-KW"/>
        </w:rPr>
        <w:t xml:space="preserve"> </w:t>
      </w:r>
      <w:r>
        <w:rPr>
          <w:rFonts w:hint="cs"/>
          <w:sz w:val="28"/>
          <w:szCs w:val="28"/>
          <w:rtl/>
          <w:lang w:bidi="ar-KW"/>
        </w:rPr>
        <w:t>الاستثمار</w:t>
      </w:r>
      <w:r>
        <w:rPr>
          <w:sz w:val="28"/>
          <w:szCs w:val="28"/>
          <w:rtl/>
          <w:lang w:bidi="ar-KW"/>
        </w:rPr>
        <w:t xml:space="preserve"> </w:t>
      </w:r>
      <w:r>
        <w:rPr>
          <w:rFonts w:hint="cs"/>
          <w:sz w:val="28"/>
          <w:szCs w:val="28"/>
          <w:rtl/>
          <w:lang w:bidi="ar-KW"/>
        </w:rPr>
        <w:t>الأمثل</w:t>
      </w:r>
      <w:r>
        <w:rPr>
          <w:sz w:val="28"/>
          <w:szCs w:val="28"/>
          <w:rtl/>
          <w:lang w:bidi="ar-KW"/>
        </w:rPr>
        <w:t xml:space="preserve"> </w:t>
      </w:r>
      <w:r>
        <w:rPr>
          <w:rFonts w:hint="cs"/>
          <w:sz w:val="28"/>
          <w:szCs w:val="28"/>
          <w:rtl/>
          <w:lang w:bidi="ar-KW"/>
        </w:rPr>
        <w:t>لتعزيز</w:t>
      </w:r>
      <w:r>
        <w:rPr>
          <w:sz w:val="28"/>
          <w:szCs w:val="28"/>
          <w:rtl/>
          <w:lang w:bidi="ar-KW"/>
        </w:rPr>
        <w:t xml:space="preserve"> </w:t>
      </w:r>
      <w:r>
        <w:rPr>
          <w:rFonts w:hint="cs"/>
          <w:sz w:val="28"/>
          <w:szCs w:val="28"/>
          <w:rtl/>
          <w:lang w:bidi="ar-KW"/>
        </w:rPr>
        <w:t>الاستقرار</w:t>
      </w:r>
      <w:r>
        <w:rPr>
          <w:sz w:val="28"/>
          <w:szCs w:val="28"/>
          <w:rtl/>
          <w:lang w:bidi="ar-KW"/>
        </w:rPr>
        <w:t xml:space="preserve"> </w:t>
      </w:r>
      <w:r>
        <w:rPr>
          <w:rFonts w:hint="cs"/>
          <w:sz w:val="28"/>
          <w:szCs w:val="28"/>
          <w:rtl/>
          <w:lang w:bidi="ar-KW"/>
        </w:rPr>
        <w:t>المالي</w:t>
      </w:r>
      <w:r>
        <w:rPr>
          <w:sz w:val="28"/>
          <w:szCs w:val="28"/>
          <w:rtl/>
          <w:lang w:bidi="ar-KW"/>
        </w:rPr>
        <w:t xml:space="preserve"> </w:t>
      </w:r>
      <w:r>
        <w:rPr>
          <w:rFonts w:hint="cs"/>
          <w:sz w:val="28"/>
          <w:szCs w:val="28"/>
          <w:rtl/>
          <w:lang w:bidi="ar-KW"/>
        </w:rPr>
        <w:t>وتقليل</w:t>
      </w:r>
      <w:r>
        <w:rPr>
          <w:sz w:val="28"/>
          <w:szCs w:val="28"/>
          <w:rtl/>
          <w:lang w:bidi="ar-KW"/>
        </w:rPr>
        <w:t xml:space="preserve"> </w:t>
      </w:r>
      <w:r>
        <w:rPr>
          <w:rFonts w:hint="cs"/>
          <w:sz w:val="28"/>
          <w:szCs w:val="28"/>
          <w:rtl/>
          <w:lang w:bidi="ar-KW"/>
        </w:rPr>
        <w:t>المخاطر</w:t>
      </w:r>
      <w:r>
        <w:rPr>
          <w:sz w:val="28"/>
          <w:szCs w:val="28"/>
          <w:rtl/>
          <w:lang w:bidi="ar-KW"/>
        </w:rPr>
        <w:t xml:space="preserve"> </w:t>
      </w:r>
      <w:r>
        <w:rPr>
          <w:rFonts w:hint="cs"/>
          <w:sz w:val="28"/>
          <w:szCs w:val="28"/>
          <w:rtl/>
          <w:lang w:bidi="ar-KW"/>
        </w:rPr>
        <w:t>التشغيلية</w:t>
      </w:r>
      <w:r>
        <w:rPr>
          <w:sz w:val="28"/>
          <w:szCs w:val="28"/>
          <w:rtl/>
          <w:lang w:bidi="ar-KW"/>
        </w:rPr>
        <w:t xml:space="preserve"> </w:t>
      </w:r>
      <w:r>
        <w:rPr>
          <w:rFonts w:hint="cs"/>
          <w:sz w:val="28"/>
          <w:szCs w:val="28"/>
          <w:rtl/>
          <w:lang w:bidi="ar-KW"/>
        </w:rPr>
        <w:t>والقانونية</w:t>
      </w:r>
      <w:r>
        <w:rPr>
          <w:sz w:val="28"/>
          <w:szCs w:val="28"/>
          <w:rtl/>
          <w:lang w:bidi="ar-KW"/>
        </w:rPr>
        <w:t xml:space="preserve"> </w:t>
      </w:r>
      <w:r>
        <w:rPr>
          <w:rFonts w:hint="cs"/>
          <w:sz w:val="28"/>
          <w:szCs w:val="28"/>
          <w:rtl/>
          <w:lang w:bidi="ar-KW"/>
        </w:rPr>
        <w:t>التي</w:t>
      </w:r>
      <w:r>
        <w:rPr>
          <w:sz w:val="28"/>
          <w:szCs w:val="28"/>
          <w:rtl/>
          <w:lang w:bidi="ar-KW"/>
        </w:rPr>
        <w:t xml:space="preserve"> </w:t>
      </w:r>
      <w:r>
        <w:rPr>
          <w:rFonts w:hint="cs"/>
          <w:sz w:val="28"/>
          <w:szCs w:val="28"/>
          <w:rtl/>
          <w:lang w:bidi="ar-KW"/>
        </w:rPr>
        <w:t>قد</w:t>
      </w:r>
      <w:r>
        <w:rPr>
          <w:sz w:val="28"/>
          <w:szCs w:val="28"/>
          <w:rtl/>
          <w:lang w:bidi="ar-KW"/>
        </w:rPr>
        <w:t xml:space="preserve"> </w:t>
      </w:r>
      <w:r>
        <w:rPr>
          <w:rFonts w:hint="cs"/>
          <w:sz w:val="28"/>
          <w:szCs w:val="28"/>
          <w:rtl/>
          <w:lang w:bidi="ar-KW"/>
        </w:rPr>
        <w:t>تنجم</w:t>
      </w:r>
      <w:r>
        <w:rPr>
          <w:sz w:val="28"/>
          <w:szCs w:val="28"/>
          <w:rtl/>
          <w:lang w:bidi="ar-KW"/>
        </w:rPr>
        <w:t xml:space="preserve"> </w:t>
      </w:r>
      <w:r>
        <w:rPr>
          <w:rFonts w:hint="cs"/>
          <w:sz w:val="28"/>
          <w:szCs w:val="28"/>
          <w:rtl/>
          <w:lang w:bidi="ar-KW"/>
        </w:rPr>
        <w:t>عن</w:t>
      </w:r>
      <w:r>
        <w:rPr>
          <w:sz w:val="28"/>
          <w:szCs w:val="28"/>
          <w:rtl/>
          <w:lang w:bidi="ar-KW"/>
        </w:rPr>
        <w:t xml:space="preserve"> </w:t>
      </w:r>
      <w:r>
        <w:rPr>
          <w:rFonts w:hint="cs"/>
          <w:sz w:val="28"/>
          <w:szCs w:val="28"/>
          <w:rtl/>
          <w:lang w:bidi="ar-KW"/>
        </w:rPr>
        <w:t>غياب</w:t>
      </w:r>
      <w:r>
        <w:rPr>
          <w:sz w:val="28"/>
          <w:szCs w:val="28"/>
          <w:rtl/>
          <w:lang w:bidi="ar-KW"/>
        </w:rPr>
        <w:t xml:space="preserve"> </w:t>
      </w:r>
      <w:r>
        <w:rPr>
          <w:rFonts w:hint="cs"/>
          <w:sz w:val="28"/>
          <w:szCs w:val="28"/>
          <w:rtl/>
          <w:lang w:bidi="ar-KW"/>
        </w:rPr>
        <w:t>الشفافية</w:t>
      </w:r>
      <w:r>
        <w:rPr>
          <w:sz w:val="28"/>
          <w:szCs w:val="28"/>
          <w:rtl/>
          <w:lang w:bidi="ar-KW"/>
        </w:rPr>
        <w:t xml:space="preserve"> </w:t>
      </w:r>
      <w:r>
        <w:rPr>
          <w:rFonts w:hint="cs"/>
          <w:sz w:val="28"/>
          <w:szCs w:val="28"/>
          <w:rtl/>
          <w:lang w:bidi="ar-KW"/>
        </w:rPr>
        <w:t>أو</w:t>
      </w:r>
      <w:r>
        <w:rPr>
          <w:sz w:val="28"/>
          <w:szCs w:val="28"/>
          <w:rtl/>
          <w:lang w:bidi="ar-KW"/>
        </w:rPr>
        <w:t xml:space="preserve"> </w:t>
      </w:r>
      <w:r>
        <w:rPr>
          <w:rFonts w:hint="cs"/>
          <w:sz w:val="28"/>
          <w:szCs w:val="28"/>
          <w:rtl/>
          <w:lang w:bidi="ar-KW"/>
        </w:rPr>
        <w:t>قصور</w:t>
      </w:r>
      <w:r>
        <w:rPr>
          <w:sz w:val="28"/>
          <w:szCs w:val="28"/>
          <w:rtl/>
          <w:lang w:bidi="ar-KW"/>
        </w:rPr>
        <w:t xml:space="preserve"> </w:t>
      </w:r>
      <w:r>
        <w:rPr>
          <w:rFonts w:hint="cs"/>
          <w:sz w:val="28"/>
          <w:szCs w:val="28"/>
          <w:rtl/>
          <w:lang w:bidi="ar-KW"/>
        </w:rPr>
        <w:t>الإفصاح</w:t>
      </w:r>
      <w:r>
        <w:rPr>
          <w:sz w:val="28"/>
          <w:szCs w:val="28"/>
          <w:rtl/>
          <w:lang w:bidi="ar-KW"/>
        </w:rPr>
        <w:t>.</w:t>
      </w:r>
    </w:p>
    <w:p>
      <w:pPr>
        <w:bidi/>
        <w:spacing w:line="240" w:lineRule="auto"/>
        <w:jc w:val="both"/>
        <w:rPr>
          <w:sz w:val="28"/>
          <w:szCs w:val="28"/>
          <w:lang w:bidi="ar-KW"/>
        </w:rPr>
      </w:pPr>
    </w:p>
    <w:p>
      <w:pPr>
        <w:bidi/>
        <w:spacing w:line="240" w:lineRule="auto"/>
        <w:jc w:val="both"/>
        <w:rPr>
          <w:sz w:val="28"/>
          <w:szCs w:val="28"/>
          <w:lang w:bidi="ar-KW"/>
        </w:rPr>
      </w:pPr>
      <w:r>
        <w:rPr>
          <w:rFonts w:hint="cs"/>
          <w:sz w:val="28"/>
          <w:szCs w:val="28"/>
          <w:rtl/>
          <w:lang w:bidi="ar-KW"/>
        </w:rPr>
        <w:t>لقد</w:t>
      </w:r>
      <w:r>
        <w:rPr>
          <w:sz w:val="28"/>
          <w:szCs w:val="28"/>
          <w:rtl/>
          <w:lang w:bidi="ar-KW"/>
        </w:rPr>
        <w:t xml:space="preserve"> </w:t>
      </w:r>
      <w:r>
        <w:rPr>
          <w:rFonts w:hint="cs"/>
          <w:sz w:val="28"/>
          <w:szCs w:val="28"/>
          <w:rtl/>
          <w:lang w:bidi="ar-KW"/>
        </w:rPr>
        <w:t>أخذنا</w:t>
      </w:r>
      <w:r>
        <w:rPr>
          <w:sz w:val="28"/>
          <w:szCs w:val="28"/>
          <w:rtl/>
          <w:lang w:bidi="ar-KW"/>
        </w:rPr>
        <w:t xml:space="preserve"> </w:t>
      </w:r>
      <w:r>
        <w:rPr>
          <w:rFonts w:hint="cs"/>
          <w:sz w:val="28"/>
          <w:szCs w:val="28"/>
          <w:rtl/>
          <w:lang w:bidi="ar-KW"/>
        </w:rPr>
        <w:t>على</w:t>
      </w:r>
      <w:r>
        <w:rPr>
          <w:sz w:val="28"/>
          <w:szCs w:val="28"/>
          <w:rtl/>
          <w:lang w:bidi="ar-KW"/>
        </w:rPr>
        <w:t xml:space="preserve"> </w:t>
      </w:r>
      <w:r>
        <w:rPr>
          <w:rFonts w:hint="cs"/>
          <w:sz w:val="28"/>
          <w:szCs w:val="28"/>
          <w:rtl/>
          <w:lang w:bidi="ar-KW"/>
        </w:rPr>
        <w:t>عاتقنا</w:t>
      </w:r>
      <w:r>
        <w:rPr>
          <w:sz w:val="28"/>
          <w:szCs w:val="28"/>
          <w:rtl/>
          <w:lang w:bidi="ar-KW"/>
        </w:rPr>
        <w:t xml:space="preserve"> </w:t>
      </w:r>
      <w:r>
        <w:rPr>
          <w:rFonts w:hint="cs"/>
          <w:sz w:val="28"/>
          <w:szCs w:val="28"/>
          <w:rtl/>
          <w:lang w:bidi="ar-KW"/>
        </w:rPr>
        <w:t>مواءمة</w:t>
      </w:r>
      <w:r>
        <w:rPr>
          <w:sz w:val="28"/>
          <w:szCs w:val="28"/>
          <w:rtl/>
          <w:lang w:bidi="ar-KW"/>
        </w:rPr>
        <w:t xml:space="preserve"> </w:t>
      </w:r>
      <w:r>
        <w:rPr>
          <w:rFonts w:hint="cs"/>
          <w:sz w:val="28"/>
          <w:szCs w:val="28"/>
          <w:rtl/>
          <w:lang w:bidi="ar-KW"/>
        </w:rPr>
        <w:t>عملياتنا</w:t>
      </w:r>
      <w:r>
        <w:rPr>
          <w:sz w:val="28"/>
          <w:szCs w:val="28"/>
          <w:rtl/>
          <w:lang w:bidi="ar-KW"/>
        </w:rPr>
        <w:t xml:space="preserve"> </w:t>
      </w:r>
      <w:r>
        <w:rPr>
          <w:rFonts w:hint="cs"/>
          <w:sz w:val="28"/>
          <w:szCs w:val="28"/>
          <w:rtl/>
          <w:lang w:bidi="ar-KW"/>
        </w:rPr>
        <w:t>الداخلية</w:t>
      </w:r>
      <w:r>
        <w:rPr>
          <w:sz w:val="28"/>
          <w:szCs w:val="28"/>
          <w:rtl/>
          <w:lang w:bidi="ar-KW"/>
        </w:rPr>
        <w:t xml:space="preserve"> </w:t>
      </w:r>
      <w:r>
        <w:rPr>
          <w:rFonts w:hint="cs"/>
          <w:sz w:val="28"/>
          <w:szCs w:val="28"/>
          <w:rtl/>
          <w:lang w:bidi="ar-KW"/>
        </w:rPr>
        <w:t>وسياساتنا</w:t>
      </w:r>
      <w:r>
        <w:rPr>
          <w:sz w:val="28"/>
          <w:szCs w:val="28"/>
          <w:rtl/>
          <w:lang w:bidi="ar-KW"/>
        </w:rPr>
        <w:t xml:space="preserve"> </w:t>
      </w:r>
      <w:r>
        <w:rPr>
          <w:rFonts w:hint="cs"/>
          <w:sz w:val="28"/>
          <w:szCs w:val="28"/>
          <w:rtl/>
          <w:lang w:bidi="ar-KW"/>
        </w:rPr>
        <w:t>المعتمدة</w:t>
      </w:r>
      <w:r>
        <w:rPr>
          <w:sz w:val="28"/>
          <w:szCs w:val="28"/>
          <w:rtl/>
          <w:lang w:bidi="ar-KW"/>
        </w:rPr>
        <w:t xml:space="preserve"> </w:t>
      </w:r>
      <w:r>
        <w:rPr>
          <w:rFonts w:hint="cs"/>
          <w:sz w:val="28"/>
          <w:szCs w:val="28"/>
          <w:rtl/>
          <w:lang w:bidi="ar-KW"/>
        </w:rPr>
        <w:t>مع</w:t>
      </w:r>
      <w:r>
        <w:rPr>
          <w:sz w:val="28"/>
          <w:szCs w:val="28"/>
          <w:rtl/>
          <w:lang w:bidi="ar-KW"/>
        </w:rPr>
        <w:t xml:space="preserve"> </w:t>
      </w:r>
      <w:r>
        <w:rPr>
          <w:rFonts w:hint="cs"/>
          <w:sz w:val="28"/>
          <w:szCs w:val="28"/>
          <w:rtl/>
          <w:lang w:bidi="ar-KW"/>
        </w:rPr>
        <w:t>التوجهات</w:t>
      </w:r>
      <w:r>
        <w:rPr>
          <w:sz w:val="28"/>
          <w:szCs w:val="28"/>
          <w:rtl/>
          <w:lang w:bidi="ar-KW"/>
        </w:rPr>
        <w:t xml:space="preserve"> </w:t>
      </w:r>
      <w:r>
        <w:rPr>
          <w:rFonts w:hint="cs"/>
          <w:sz w:val="28"/>
          <w:szCs w:val="28"/>
          <w:rtl/>
          <w:lang w:bidi="ar-KW"/>
        </w:rPr>
        <w:t>الرقابية</w:t>
      </w:r>
      <w:r>
        <w:rPr>
          <w:sz w:val="28"/>
          <w:szCs w:val="28"/>
          <w:rtl/>
          <w:lang w:bidi="ar-KW"/>
        </w:rPr>
        <w:t xml:space="preserve"> </w:t>
      </w:r>
      <w:r>
        <w:rPr>
          <w:rFonts w:hint="cs"/>
          <w:sz w:val="28"/>
          <w:szCs w:val="28"/>
          <w:rtl/>
          <w:lang w:bidi="ar-KW"/>
        </w:rPr>
        <w:t>الحديثة،</w:t>
      </w:r>
      <w:r>
        <w:rPr>
          <w:sz w:val="28"/>
          <w:szCs w:val="28"/>
          <w:rtl/>
          <w:lang w:bidi="ar-KW"/>
        </w:rPr>
        <w:t xml:space="preserve"> </w:t>
      </w:r>
      <w:r>
        <w:rPr>
          <w:rFonts w:hint="cs"/>
          <w:sz w:val="28"/>
          <w:szCs w:val="28"/>
          <w:rtl/>
          <w:lang w:bidi="ar-KW"/>
        </w:rPr>
        <w:t>مسترشدين</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ذلك</w:t>
      </w:r>
      <w:r>
        <w:rPr>
          <w:sz w:val="28"/>
          <w:szCs w:val="28"/>
          <w:rtl/>
          <w:lang w:bidi="ar-KW"/>
        </w:rPr>
        <w:t xml:space="preserve"> </w:t>
      </w:r>
      <w:r>
        <w:rPr>
          <w:rFonts w:hint="cs"/>
          <w:sz w:val="28"/>
          <w:szCs w:val="28"/>
          <w:rtl/>
          <w:lang w:bidi="ar-KW"/>
        </w:rPr>
        <w:t>بالمعايير</w:t>
      </w:r>
      <w:r>
        <w:rPr>
          <w:sz w:val="28"/>
          <w:szCs w:val="28"/>
          <w:rtl/>
          <w:lang w:bidi="ar-KW"/>
        </w:rPr>
        <w:t xml:space="preserve"> </w:t>
      </w:r>
      <w:r>
        <w:rPr>
          <w:rFonts w:hint="cs"/>
          <w:sz w:val="28"/>
          <w:szCs w:val="28"/>
          <w:rtl/>
          <w:lang w:bidi="ar-KW"/>
        </w:rPr>
        <w:t>الدولية</w:t>
      </w:r>
      <w:r>
        <w:rPr>
          <w:sz w:val="28"/>
          <w:szCs w:val="28"/>
          <w:rtl/>
          <w:lang w:bidi="ar-KW"/>
        </w:rPr>
        <w:t xml:space="preserve"> </w:t>
      </w:r>
      <w:r>
        <w:rPr>
          <w:rFonts w:hint="cs"/>
          <w:sz w:val="28"/>
          <w:szCs w:val="28"/>
          <w:rtl/>
          <w:lang w:bidi="ar-KW"/>
        </w:rPr>
        <w:t>وأفضل</w:t>
      </w:r>
      <w:r>
        <w:rPr>
          <w:sz w:val="28"/>
          <w:szCs w:val="28"/>
          <w:rtl/>
          <w:lang w:bidi="ar-KW"/>
        </w:rPr>
        <w:t xml:space="preserve"> </w:t>
      </w:r>
      <w:r>
        <w:rPr>
          <w:rFonts w:hint="cs"/>
          <w:sz w:val="28"/>
          <w:szCs w:val="28"/>
          <w:rtl/>
          <w:lang w:bidi="ar-KW"/>
        </w:rPr>
        <w:t>الممارسات</w:t>
      </w:r>
      <w:r>
        <w:rPr>
          <w:sz w:val="28"/>
          <w:szCs w:val="28"/>
          <w:rtl/>
          <w:lang w:bidi="ar-KW"/>
        </w:rPr>
        <w:t xml:space="preserve"> </w:t>
      </w:r>
      <w:r>
        <w:rPr>
          <w:rFonts w:hint="cs"/>
          <w:sz w:val="28"/>
          <w:szCs w:val="28"/>
          <w:rtl/>
          <w:lang w:bidi="ar-KW"/>
        </w:rPr>
        <w:t>التي</w:t>
      </w:r>
      <w:r>
        <w:rPr>
          <w:sz w:val="28"/>
          <w:szCs w:val="28"/>
          <w:rtl/>
          <w:lang w:bidi="ar-KW"/>
        </w:rPr>
        <w:t xml:space="preserve"> </w:t>
      </w:r>
      <w:r>
        <w:rPr>
          <w:rFonts w:hint="cs"/>
          <w:sz w:val="28"/>
          <w:szCs w:val="28"/>
          <w:rtl/>
          <w:lang w:bidi="ar-KW"/>
        </w:rPr>
        <w:t>أقرتها</w:t>
      </w:r>
      <w:r>
        <w:rPr>
          <w:sz w:val="28"/>
          <w:szCs w:val="28"/>
          <w:rtl/>
          <w:lang w:bidi="ar-KW"/>
        </w:rPr>
        <w:t xml:space="preserve"> </w:t>
      </w:r>
      <w:r>
        <w:rPr>
          <w:rFonts w:hint="cs"/>
          <w:sz w:val="28"/>
          <w:szCs w:val="28"/>
          <w:rtl/>
          <w:lang w:bidi="ar-KW"/>
        </w:rPr>
        <w:t>المنظمات</w:t>
      </w:r>
      <w:r>
        <w:rPr>
          <w:sz w:val="28"/>
          <w:szCs w:val="28"/>
          <w:rtl/>
          <w:lang w:bidi="ar-KW"/>
        </w:rPr>
        <w:t xml:space="preserve"> </w:t>
      </w:r>
      <w:r>
        <w:rPr>
          <w:rFonts w:hint="cs"/>
          <w:sz w:val="28"/>
          <w:szCs w:val="28"/>
          <w:rtl/>
          <w:lang w:bidi="ar-KW"/>
        </w:rPr>
        <w:t>العالمية</w:t>
      </w:r>
      <w:r>
        <w:rPr>
          <w:sz w:val="28"/>
          <w:szCs w:val="28"/>
          <w:rtl/>
          <w:lang w:bidi="ar-KW"/>
        </w:rPr>
        <w:t xml:space="preserve"> </w:t>
      </w:r>
      <w:r>
        <w:rPr>
          <w:rFonts w:hint="cs"/>
          <w:sz w:val="28"/>
          <w:szCs w:val="28"/>
          <w:rtl/>
          <w:lang w:bidi="ar-KW"/>
        </w:rPr>
        <w:t>، نحن</w:t>
      </w:r>
      <w:r>
        <w:rPr>
          <w:sz w:val="28"/>
          <w:szCs w:val="28"/>
          <w:rtl/>
          <w:lang w:bidi="ar-KW"/>
        </w:rPr>
        <w:t xml:space="preserve"> </w:t>
      </w:r>
      <w:r>
        <w:rPr>
          <w:rFonts w:hint="cs"/>
          <w:sz w:val="28"/>
          <w:szCs w:val="28"/>
          <w:rtl/>
          <w:lang w:bidi="ar-KW"/>
        </w:rPr>
        <w:t>نهدف</w:t>
      </w:r>
      <w:r>
        <w:rPr>
          <w:sz w:val="28"/>
          <w:szCs w:val="28"/>
          <w:rtl/>
          <w:lang w:bidi="ar-KW"/>
        </w:rPr>
        <w:t xml:space="preserve"> </w:t>
      </w:r>
      <w:r>
        <w:rPr>
          <w:rFonts w:hint="cs"/>
          <w:sz w:val="28"/>
          <w:szCs w:val="28"/>
          <w:rtl/>
          <w:lang w:bidi="ar-KW"/>
        </w:rPr>
        <w:t>من</w:t>
      </w:r>
      <w:r>
        <w:rPr>
          <w:sz w:val="28"/>
          <w:szCs w:val="28"/>
          <w:rtl/>
          <w:lang w:bidi="ar-KW"/>
        </w:rPr>
        <w:t xml:space="preserve"> </w:t>
      </w:r>
      <w:r>
        <w:rPr>
          <w:rFonts w:hint="cs"/>
          <w:sz w:val="28"/>
          <w:szCs w:val="28"/>
          <w:rtl/>
          <w:lang w:bidi="ar-KW"/>
        </w:rPr>
        <w:t>خلال</w:t>
      </w:r>
      <w:r>
        <w:rPr>
          <w:sz w:val="28"/>
          <w:szCs w:val="28"/>
          <w:rtl/>
          <w:lang w:bidi="ar-KW"/>
        </w:rPr>
        <w:t xml:space="preserve"> </w:t>
      </w:r>
      <w:r>
        <w:rPr>
          <w:rFonts w:hint="cs"/>
          <w:sz w:val="28"/>
          <w:szCs w:val="28"/>
          <w:rtl/>
          <w:lang w:bidi="ar-KW"/>
        </w:rPr>
        <w:t>هذا</w:t>
      </w:r>
      <w:r>
        <w:rPr>
          <w:sz w:val="28"/>
          <w:szCs w:val="28"/>
          <w:rtl/>
          <w:lang w:bidi="ar-KW"/>
        </w:rPr>
        <w:t xml:space="preserve"> </w:t>
      </w:r>
      <w:r>
        <w:rPr>
          <w:rFonts w:hint="cs"/>
          <w:sz w:val="28"/>
          <w:szCs w:val="28"/>
          <w:rtl/>
          <w:lang w:bidi="ar-KW"/>
        </w:rPr>
        <w:t>الإصدار</w:t>
      </w:r>
      <w:r>
        <w:rPr>
          <w:sz w:val="28"/>
          <w:szCs w:val="28"/>
          <w:rtl/>
          <w:lang w:bidi="ar-KW"/>
        </w:rPr>
        <w:t xml:space="preserve"> </w:t>
      </w:r>
      <w:r>
        <w:rPr>
          <w:rFonts w:hint="cs"/>
          <w:sz w:val="28"/>
          <w:szCs w:val="28"/>
          <w:rtl/>
          <w:lang w:bidi="ar-KW"/>
        </w:rPr>
        <w:t>المحدث</w:t>
      </w:r>
      <w:r>
        <w:rPr>
          <w:sz w:val="28"/>
          <w:szCs w:val="28"/>
          <w:rtl/>
          <w:lang w:bidi="ar-KW"/>
        </w:rPr>
        <w:t xml:space="preserve"> </w:t>
      </w:r>
      <w:r>
        <w:rPr>
          <w:rFonts w:hint="cs"/>
          <w:sz w:val="28"/>
          <w:szCs w:val="28"/>
          <w:rtl/>
          <w:lang w:bidi="ar-KW"/>
        </w:rPr>
        <w:t>إلى</w:t>
      </w:r>
      <w:r>
        <w:rPr>
          <w:sz w:val="28"/>
          <w:szCs w:val="28"/>
          <w:rtl/>
          <w:lang w:bidi="ar-KW"/>
        </w:rPr>
        <w:t xml:space="preserve"> </w:t>
      </w:r>
      <w:r>
        <w:rPr>
          <w:rFonts w:hint="cs"/>
          <w:sz w:val="28"/>
          <w:szCs w:val="28"/>
          <w:rtl/>
          <w:lang w:bidi="ar-KW"/>
        </w:rPr>
        <w:t>ترسيخ</w:t>
      </w:r>
      <w:r>
        <w:rPr>
          <w:sz w:val="28"/>
          <w:szCs w:val="28"/>
          <w:rtl/>
          <w:lang w:bidi="ar-KW"/>
        </w:rPr>
        <w:t xml:space="preserve"> </w:t>
      </w:r>
      <w:r>
        <w:rPr>
          <w:rFonts w:hint="cs"/>
          <w:sz w:val="28"/>
          <w:szCs w:val="28"/>
          <w:rtl/>
          <w:lang w:bidi="ar-KW"/>
        </w:rPr>
        <w:t>ثقافة</w:t>
      </w:r>
      <w:r>
        <w:rPr>
          <w:sz w:val="28"/>
          <w:szCs w:val="28"/>
          <w:rtl/>
          <w:lang w:bidi="ar-KW"/>
        </w:rPr>
        <w:t xml:space="preserve"> "</w:t>
      </w:r>
      <w:r>
        <w:rPr>
          <w:rFonts w:hint="cs"/>
          <w:sz w:val="28"/>
          <w:szCs w:val="28"/>
          <w:rtl/>
          <w:lang w:bidi="ar-KW"/>
        </w:rPr>
        <w:t>العدالة</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المعاملة</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كافة</w:t>
      </w:r>
      <w:r>
        <w:rPr>
          <w:sz w:val="28"/>
          <w:szCs w:val="28"/>
          <w:rtl/>
          <w:lang w:bidi="ar-KW"/>
        </w:rPr>
        <w:t xml:space="preserve"> </w:t>
      </w:r>
      <w:r>
        <w:rPr>
          <w:rFonts w:hint="cs"/>
          <w:sz w:val="28"/>
          <w:szCs w:val="28"/>
          <w:rtl/>
          <w:lang w:bidi="ar-KW"/>
        </w:rPr>
        <w:t>مفاصل</w:t>
      </w:r>
      <w:r>
        <w:rPr>
          <w:sz w:val="28"/>
          <w:szCs w:val="28"/>
          <w:rtl/>
          <w:lang w:bidi="ar-KW"/>
        </w:rPr>
        <w:t xml:space="preserve"> </w:t>
      </w:r>
      <w:r>
        <w:rPr>
          <w:rFonts w:hint="cs"/>
          <w:sz w:val="28"/>
          <w:szCs w:val="28"/>
          <w:rtl/>
          <w:lang w:bidi="ar-KW"/>
        </w:rPr>
        <w:t>البنك،</w:t>
      </w:r>
      <w:r>
        <w:rPr>
          <w:sz w:val="28"/>
          <w:szCs w:val="28"/>
          <w:rtl/>
          <w:lang w:bidi="ar-KW"/>
        </w:rPr>
        <w:t xml:space="preserve"> </w:t>
      </w:r>
      <w:r>
        <w:rPr>
          <w:rFonts w:hint="cs"/>
          <w:sz w:val="28"/>
          <w:szCs w:val="28"/>
          <w:rtl/>
          <w:lang w:bidi="ar-KW"/>
        </w:rPr>
        <w:t>بدءاً</w:t>
      </w:r>
      <w:r>
        <w:rPr>
          <w:sz w:val="28"/>
          <w:szCs w:val="28"/>
          <w:rtl/>
          <w:lang w:bidi="ar-KW"/>
        </w:rPr>
        <w:t xml:space="preserve"> </w:t>
      </w:r>
      <w:r>
        <w:rPr>
          <w:rFonts w:hint="cs"/>
          <w:sz w:val="28"/>
          <w:szCs w:val="28"/>
          <w:rtl/>
          <w:lang w:bidi="ar-KW"/>
        </w:rPr>
        <w:t>من</w:t>
      </w:r>
      <w:r>
        <w:rPr>
          <w:sz w:val="28"/>
          <w:szCs w:val="28"/>
          <w:rtl/>
          <w:lang w:bidi="ar-KW"/>
        </w:rPr>
        <w:t xml:space="preserve"> </w:t>
      </w:r>
      <w:r>
        <w:rPr>
          <w:rFonts w:hint="cs"/>
          <w:sz w:val="28"/>
          <w:szCs w:val="28"/>
          <w:rtl/>
          <w:lang w:bidi="ar-KW"/>
        </w:rPr>
        <w:t>تصميم</w:t>
      </w:r>
      <w:r>
        <w:rPr>
          <w:sz w:val="28"/>
          <w:szCs w:val="28"/>
          <w:rtl/>
          <w:lang w:bidi="ar-KW"/>
        </w:rPr>
        <w:t xml:space="preserve"> </w:t>
      </w:r>
      <w:r>
        <w:rPr>
          <w:rFonts w:hint="cs"/>
          <w:sz w:val="28"/>
          <w:szCs w:val="28"/>
          <w:rtl/>
          <w:lang w:bidi="ar-KW"/>
        </w:rPr>
        <w:t>المنتجات</w:t>
      </w:r>
      <w:r>
        <w:rPr>
          <w:sz w:val="28"/>
          <w:szCs w:val="28"/>
          <w:rtl/>
          <w:lang w:bidi="ar-KW"/>
        </w:rPr>
        <w:t xml:space="preserve"> </w:t>
      </w:r>
      <w:r>
        <w:rPr>
          <w:rFonts w:hint="cs"/>
          <w:sz w:val="28"/>
          <w:szCs w:val="28"/>
          <w:rtl/>
          <w:lang w:bidi="ar-KW"/>
        </w:rPr>
        <w:t>المالية</w:t>
      </w:r>
      <w:r>
        <w:rPr>
          <w:sz w:val="28"/>
          <w:szCs w:val="28"/>
          <w:rtl/>
          <w:lang w:bidi="ar-KW"/>
        </w:rPr>
        <w:t xml:space="preserve"> </w:t>
      </w:r>
      <w:r>
        <w:rPr>
          <w:rFonts w:hint="cs"/>
          <w:sz w:val="28"/>
          <w:szCs w:val="28"/>
          <w:rtl/>
          <w:lang w:bidi="ar-KW"/>
        </w:rPr>
        <w:t>التي</w:t>
      </w:r>
      <w:r>
        <w:rPr>
          <w:sz w:val="28"/>
          <w:szCs w:val="28"/>
          <w:rtl/>
          <w:lang w:bidi="ar-KW"/>
        </w:rPr>
        <w:t xml:space="preserve"> </w:t>
      </w:r>
      <w:r>
        <w:rPr>
          <w:rFonts w:hint="cs"/>
          <w:sz w:val="28"/>
          <w:szCs w:val="28"/>
          <w:rtl/>
          <w:lang w:bidi="ar-KW"/>
        </w:rPr>
        <w:t>تلبي</w:t>
      </w:r>
      <w:r>
        <w:rPr>
          <w:sz w:val="28"/>
          <w:szCs w:val="28"/>
          <w:rtl/>
          <w:lang w:bidi="ar-KW"/>
        </w:rPr>
        <w:t xml:space="preserve"> </w:t>
      </w:r>
      <w:r>
        <w:rPr>
          <w:rFonts w:hint="cs"/>
          <w:sz w:val="28"/>
          <w:szCs w:val="28"/>
          <w:rtl/>
          <w:lang w:bidi="ar-KW"/>
        </w:rPr>
        <w:t>احتياجات</w:t>
      </w:r>
      <w:r>
        <w:rPr>
          <w:sz w:val="28"/>
          <w:szCs w:val="28"/>
          <w:rtl/>
          <w:lang w:bidi="ar-KW"/>
        </w:rPr>
        <w:t xml:space="preserve"> </w:t>
      </w:r>
      <w:r>
        <w:rPr>
          <w:rFonts w:hint="cs"/>
          <w:sz w:val="28"/>
          <w:szCs w:val="28"/>
          <w:rtl/>
          <w:lang w:bidi="ar-KW"/>
        </w:rPr>
        <w:t>العملاء</w:t>
      </w:r>
      <w:r>
        <w:rPr>
          <w:sz w:val="28"/>
          <w:szCs w:val="28"/>
          <w:rtl/>
          <w:lang w:bidi="ar-KW"/>
        </w:rPr>
        <w:t xml:space="preserve"> </w:t>
      </w:r>
      <w:r>
        <w:rPr>
          <w:rFonts w:hint="cs"/>
          <w:sz w:val="28"/>
          <w:szCs w:val="28"/>
          <w:rtl/>
          <w:lang w:bidi="ar-KW"/>
        </w:rPr>
        <w:t>الفعلية،</w:t>
      </w:r>
      <w:r>
        <w:rPr>
          <w:sz w:val="28"/>
          <w:szCs w:val="28"/>
          <w:rtl/>
          <w:lang w:bidi="ar-KW"/>
        </w:rPr>
        <w:t xml:space="preserve"> </w:t>
      </w:r>
      <w:r>
        <w:rPr>
          <w:rFonts w:hint="cs"/>
          <w:sz w:val="28"/>
          <w:szCs w:val="28"/>
          <w:rtl/>
          <w:lang w:bidi="ar-KW"/>
        </w:rPr>
        <w:t>وصولاً</w:t>
      </w:r>
      <w:r>
        <w:rPr>
          <w:sz w:val="28"/>
          <w:szCs w:val="28"/>
          <w:rtl/>
          <w:lang w:bidi="ar-KW"/>
        </w:rPr>
        <w:t xml:space="preserve"> </w:t>
      </w:r>
      <w:r>
        <w:rPr>
          <w:rFonts w:hint="cs"/>
          <w:sz w:val="28"/>
          <w:szCs w:val="28"/>
          <w:rtl/>
          <w:lang w:bidi="ar-KW"/>
        </w:rPr>
        <w:t>إلى</w:t>
      </w:r>
      <w:r>
        <w:rPr>
          <w:sz w:val="28"/>
          <w:szCs w:val="28"/>
          <w:rtl/>
          <w:lang w:bidi="ar-KW"/>
        </w:rPr>
        <w:t xml:space="preserve"> </w:t>
      </w:r>
      <w:r>
        <w:rPr>
          <w:rFonts w:hint="cs"/>
          <w:sz w:val="28"/>
          <w:szCs w:val="28"/>
          <w:rtl/>
          <w:lang w:bidi="ar-KW"/>
        </w:rPr>
        <w:t>توفير</w:t>
      </w:r>
      <w:r>
        <w:rPr>
          <w:sz w:val="28"/>
          <w:szCs w:val="28"/>
          <w:rtl/>
          <w:lang w:bidi="ar-KW"/>
        </w:rPr>
        <w:t xml:space="preserve"> </w:t>
      </w:r>
      <w:r>
        <w:rPr>
          <w:rFonts w:hint="cs"/>
          <w:sz w:val="28"/>
          <w:szCs w:val="28"/>
          <w:rtl/>
          <w:lang w:bidi="ar-KW"/>
        </w:rPr>
        <w:t>آليات</w:t>
      </w:r>
      <w:r>
        <w:rPr>
          <w:sz w:val="28"/>
          <w:szCs w:val="28"/>
          <w:rtl/>
          <w:lang w:bidi="ar-KW"/>
        </w:rPr>
        <w:t xml:space="preserve"> </w:t>
      </w:r>
      <w:r>
        <w:rPr>
          <w:rFonts w:hint="cs"/>
          <w:sz w:val="28"/>
          <w:szCs w:val="28"/>
          <w:rtl/>
          <w:lang w:bidi="ar-KW"/>
        </w:rPr>
        <w:t>تظلم</w:t>
      </w:r>
      <w:r>
        <w:rPr>
          <w:sz w:val="28"/>
          <w:szCs w:val="28"/>
          <w:rtl/>
          <w:lang w:bidi="ar-KW"/>
        </w:rPr>
        <w:t xml:space="preserve"> </w:t>
      </w:r>
      <w:r>
        <w:rPr>
          <w:rFonts w:hint="cs"/>
          <w:sz w:val="28"/>
          <w:szCs w:val="28"/>
          <w:rtl/>
          <w:lang w:bidi="ar-KW"/>
        </w:rPr>
        <w:t>فعالة</w:t>
      </w:r>
      <w:r>
        <w:rPr>
          <w:sz w:val="28"/>
          <w:szCs w:val="28"/>
          <w:rtl/>
          <w:lang w:bidi="ar-KW"/>
        </w:rPr>
        <w:t xml:space="preserve"> </w:t>
      </w:r>
      <w:r>
        <w:rPr>
          <w:rFonts w:hint="cs"/>
          <w:sz w:val="28"/>
          <w:szCs w:val="28"/>
          <w:rtl/>
          <w:lang w:bidi="ar-KW"/>
        </w:rPr>
        <w:t>وسريعة،</w:t>
      </w:r>
      <w:r>
        <w:rPr>
          <w:sz w:val="28"/>
          <w:szCs w:val="28"/>
          <w:rtl/>
          <w:lang w:bidi="ar-KW"/>
        </w:rPr>
        <w:t xml:space="preserve"> </w:t>
      </w:r>
      <w:r>
        <w:rPr>
          <w:rFonts w:hint="cs"/>
          <w:sz w:val="28"/>
          <w:szCs w:val="28"/>
          <w:rtl/>
          <w:lang w:bidi="ar-KW"/>
        </w:rPr>
        <w:t>وضمان</w:t>
      </w:r>
      <w:r>
        <w:rPr>
          <w:sz w:val="28"/>
          <w:szCs w:val="28"/>
          <w:rtl/>
          <w:lang w:bidi="ar-KW"/>
        </w:rPr>
        <w:t xml:space="preserve"> </w:t>
      </w:r>
      <w:r>
        <w:rPr>
          <w:rFonts w:hint="cs"/>
          <w:sz w:val="28"/>
          <w:szCs w:val="28"/>
          <w:rtl/>
          <w:lang w:bidi="ar-KW"/>
        </w:rPr>
        <w:t>أقصى</w:t>
      </w:r>
      <w:r>
        <w:rPr>
          <w:sz w:val="28"/>
          <w:szCs w:val="28"/>
          <w:rtl/>
          <w:lang w:bidi="ar-KW"/>
        </w:rPr>
        <w:t xml:space="preserve"> </w:t>
      </w:r>
      <w:r>
        <w:rPr>
          <w:rFonts w:hint="cs"/>
          <w:sz w:val="28"/>
          <w:szCs w:val="28"/>
          <w:rtl/>
          <w:lang w:bidi="ar-KW"/>
        </w:rPr>
        <w:t>درجات</w:t>
      </w:r>
      <w:r>
        <w:rPr>
          <w:sz w:val="28"/>
          <w:szCs w:val="28"/>
          <w:rtl/>
          <w:lang w:bidi="ar-KW"/>
        </w:rPr>
        <w:t xml:space="preserve"> </w:t>
      </w:r>
      <w:r>
        <w:rPr>
          <w:rFonts w:hint="cs"/>
          <w:sz w:val="28"/>
          <w:szCs w:val="28"/>
          <w:rtl/>
          <w:lang w:bidi="ar-KW"/>
        </w:rPr>
        <w:t>السرية</w:t>
      </w:r>
      <w:r>
        <w:rPr>
          <w:sz w:val="28"/>
          <w:szCs w:val="28"/>
          <w:rtl/>
          <w:lang w:bidi="ar-KW"/>
        </w:rPr>
        <w:t xml:space="preserve"> </w:t>
      </w:r>
      <w:r>
        <w:rPr>
          <w:rFonts w:hint="cs"/>
          <w:sz w:val="28"/>
          <w:szCs w:val="28"/>
          <w:rtl/>
          <w:lang w:bidi="ar-KW"/>
        </w:rPr>
        <w:t>والخصوصية</w:t>
      </w:r>
      <w:r>
        <w:rPr>
          <w:sz w:val="28"/>
          <w:szCs w:val="28"/>
          <w:rtl/>
          <w:lang w:bidi="ar-KW"/>
        </w:rPr>
        <w:t xml:space="preserve"> </w:t>
      </w:r>
      <w:r>
        <w:rPr>
          <w:rFonts w:hint="cs"/>
          <w:sz w:val="28"/>
          <w:szCs w:val="28"/>
          <w:rtl/>
          <w:lang w:bidi="ar-KW"/>
        </w:rPr>
        <w:t>لبياناتهم</w:t>
      </w:r>
      <w:r>
        <w:rPr>
          <w:sz w:val="28"/>
          <w:szCs w:val="28"/>
          <w:rtl/>
          <w:lang w:bidi="ar-KW"/>
        </w:rPr>
        <w:t xml:space="preserve"> </w:t>
      </w:r>
      <w:r>
        <w:rPr>
          <w:rFonts w:hint="cs"/>
          <w:sz w:val="28"/>
          <w:szCs w:val="28"/>
          <w:rtl/>
          <w:lang w:bidi="ar-KW"/>
        </w:rPr>
        <w:t>وأصولهم</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مواجهة</w:t>
      </w:r>
      <w:r>
        <w:rPr>
          <w:sz w:val="28"/>
          <w:szCs w:val="28"/>
          <w:rtl/>
          <w:lang w:bidi="ar-KW"/>
        </w:rPr>
        <w:t xml:space="preserve"> </w:t>
      </w:r>
      <w:r>
        <w:rPr>
          <w:rFonts w:hint="cs"/>
          <w:sz w:val="28"/>
          <w:szCs w:val="28"/>
          <w:rtl/>
          <w:lang w:bidi="ar-KW"/>
        </w:rPr>
        <w:t>التحديات</w:t>
      </w:r>
      <w:r>
        <w:rPr>
          <w:sz w:val="28"/>
          <w:szCs w:val="28"/>
          <w:rtl/>
          <w:lang w:bidi="ar-KW"/>
        </w:rPr>
        <w:t xml:space="preserve"> </w:t>
      </w:r>
      <w:r>
        <w:rPr>
          <w:rFonts w:hint="cs"/>
          <w:sz w:val="28"/>
          <w:szCs w:val="28"/>
          <w:rtl/>
          <w:lang w:bidi="ar-KW"/>
        </w:rPr>
        <w:t>السيبرانية</w:t>
      </w:r>
      <w:r>
        <w:rPr>
          <w:sz w:val="28"/>
          <w:szCs w:val="28"/>
          <w:rtl/>
          <w:lang w:bidi="ar-KW"/>
        </w:rPr>
        <w:t xml:space="preserve"> </w:t>
      </w:r>
      <w:r>
        <w:rPr>
          <w:rFonts w:hint="cs"/>
          <w:sz w:val="28"/>
          <w:szCs w:val="28"/>
          <w:rtl/>
          <w:lang w:bidi="ar-KW"/>
        </w:rPr>
        <w:t>المتنامية</w:t>
      </w:r>
      <w:r>
        <w:rPr>
          <w:sz w:val="28"/>
          <w:szCs w:val="28"/>
          <w:rtl/>
          <w:lang w:bidi="ar-KW"/>
        </w:rPr>
        <w:t>.</w:t>
      </w:r>
    </w:p>
    <w:p>
      <w:pPr>
        <w:bidi/>
        <w:spacing w:line="240" w:lineRule="auto"/>
        <w:jc w:val="both"/>
        <w:rPr>
          <w:sz w:val="28"/>
          <w:szCs w:val="28"/>
          <w:lang w:bidi="ar-KW"/>
        </w:rPr>
      </w:pPr>
    </w:p>
    <w:p>
      <w:pPr>
        <w:bidi/>
        <w:spacing w:line="240" w:lineRule="auto"/>
        <w:jc w:val="both"/>
        <w:rPr>
          <w:sz w:val="28"/>
          <w:szCs w:val="28"/>
          <w:lang w:bidi="ar-KW"/>
        </w:rPr>
      </w:pPr>
      <w:r>
        <w:rPr>
          <w:rFonts w:hint="cs"/>
          <w:sz w:val="28"/>
          <w:szCs w:val="28"/>
          <w:rtl/>
          <w:lang w:bidi="ar-KW"/>
        </w:rPr>
        <w:t>إن</w:t>
      </w:r>
      <w:r>
        <w:rPr>
          <w:sz w:val="28"/>
          <w:szCs w:val="28"/>
          <w:rtl/>
          <w:lang w:bidi="ar-KW"/>
        </w:rPr>
        <w:t xml:space="preserve"> </w:t>
      </w:r>
      <w:r>
        <w:rPr>
          <w:rFonts w:hint="cs"/>
          <w:sz w:val="28"/>
          <w:szCs w:val="28"/>
          <w:rtl/>
          <w:lang w:bidi="ar-KW"/>
        </w:rPr>
        <w:t>هذا</w:t>
      </w:r>
      <w:r>
        <w:rPr>
          <w:sz w:val="28"/>
          <w:szCs w:val="28"/>
          <w:rtl/>
          <w:lang w:bidi="ar-KW"/>
        </w:rPr>
        <w:t xml:space="preserve"> </w:t>
      </w:r>
      <w:r>
        <w:rPr>
          <w:rFonts w:hint="cs"/>
          <w:sz w:val="28"/>
          <w:szCs w:val="28"/>
          <w:rtl/>
          <w:lang w:bidi="ar-KW"/>
        </w:rPr>
        <w:t>الدليل</w:t>
      </w:r>
      <w:r>
        <w:rPr>
          <w:sz w:val="28"/>
          <w:szCs w:val="28"/>
          <w:rtl/>
          <w:lang w:bidi="ar-KW"/>
        </w:rPr>
        <w:t xml:space="preserve"> </w:t>
      </w:r>
      <w:r>
        <w:rPr>
          <w:rFonts w:hint="cs"/>
          <w:sz w:val="28"/>
          <w:szCs w:val="28"/>
          <w:rtl/>
          <w:lang w:bidi="ar-KW"/>
        </w:rPr>
        <w:t>لا</w:t>
      </w:r>
      <w:r>
        <w:rPr>
          <w:sz w:val="28"/>
          <w:szCs w:val="28"/>
          <w:rtl/>
          <w:lang w:bidi="ar-KW"/>
        </w:rPr>
        <w:t xml:space="preserve"> </w:t>
      </w:r>
      <w:r>
        <w:rPr>
          <w:rFonts w:hint="cs"/>
          <w:sz w:val="28"/>
          <w:szCs w:val="28"/>
          <w:rtl/>
          <w:lang w:bidi="ar-KW"/>
        </w:rPr>
        <w:t>يعتبر</w:t>
      </w:r>
      <w:r>
        <w:rPr>
          <w:sz w:val="28"/>
          <w:szCs w:val="28"/>
          <w:rtl/>
          <w:lang w:bidi="ar-KW"/>
        </w:rPr>
        <w:t xml:space="preserve"> </w:t>
      </w:r>
      <w:r>
        <w:rPr>
          <w:rFonts w:hint="cs"/>
          <w:sz w:val="28"/>
          <w:szCs w:val="28"/>
          <w:rtl/>
          <w:lang w:bidi="ar-KW"/>
        </w:rPr>
        <w:t>بديلاً</w:t>
      </w:r>
      <w:r>
        <w:rPr>
          <w:sz w:val="28"/>
          <w:szCs w:val="28"/>
          <w:rtl/>
          <w:lang w:bidi="ar-KW"/>
        </w:rPr>
        <w:t xml:space="preserve"> </w:t>
      </w:r>
      <w:r>
        <w:rPr>
          <w:rFonts w:hint="cs"/>
          <w:sz w:val="28"/>
          <w:szCs w:val="28"/>
          <w:rtl/>
          <w:lang w:bidi="ar-KW"/>
        </w:rPr>
        <w:t>عما</w:t>
      </w:r>
      <w:r>
        <w:rPr>
          <w:sz w:val="28"/>
          <w:szCs w:val="28"/>
          <w:rtl/>
          <w:lang w:bidi="ar-KW"/>
        </w:rPr>
        <w:t xml:space="preserve"> </w:t>
      </w:r>
      <w:r>
        <w:rPr>
          <w:rFonts w:hint="cs"/>
          <w:sz w:val="28"/>
          <w:szCs w:val="28"/>
          <w:rtl/>
          <w:lang w:bidi="ar-KW"/>
        </w:rPr>
        <w:t>سبقه</w:t>
      </w:r>
      <w:r>
        <w:rPr>
          <w:sz w:val="28"/>
          <w:szCs w:val="28"/>
          <w:rtl/>
          <w:lang w:bidi="ar-KW"/>
        </w:rPr>
        <w:t xml:space="preserve"> </w:t>
      </w:r>
      <w:r>
        <w:rPr>
          <w:rFonts w:hint="cs"/>
          <w:sz w:val="28"/>
          <w:szCs w:val="28"/>
          <w:rtl/>
          <w:lang w:bidi="ar-KW"/>
        </w:rPr>
        <w:t>من</w:t>
      </w:r>
      <w:r>
        <w:rPr>
          <w:sz w:val="28"/>
          <w:szCs w:val="28"/>
          <w:rtl/>
          <w:lang w:bidi="ar-KW"/>
        </w:rPr>
        <w:t xml:space="preserve"> </w:t>
      </w:r>
      <w:r>
        <w:rPr>
          <w:rFonts w:hint="cs"/>
          <w:sz w:val="28"/>
          <w:szCs w:val="28"/>
          <w:rtl/>
          <w:lang w:bidi="ar-KW"/>
        </w:rPr>
        <w:t>تعليمات،</w:t>
      </w:r>
      <w:r>
        <w:rPr>
          <w:sz w:val="28"/>
          <w:szCs w:val="28"/>
          <w:rtl/>
          <w:lang w:bidi="ar-KW"/>
        </w:rPr>
        <w:t xml:space="preserve"> </w:t>
      </w:r>
      <w:r>
        <w:rPr>
          <w:rFonts w:hint="cs"/>
          <w:sz w:val="28"/>
          <w:szCs w:val="28"/>
          <w:rtl/>
          <w:lang w:bidi="ar-KW"/>
        </w:rPr>
        <w:t>بل</w:t>
      </w:r>
      <w:r>
        <w:rPr>
          <w:sz w:val="28"/>
          <w:szCs w:val="28"/>
          <w:rtl/>
          <w:lang w:bidi="ar-KW"/>
        </w:rPr>
        <w:t xml:space="preserve"> </w:t>
      </w:r>
      <w:r>
        <w:rPr>
          <w:rFonts w:hint="cs"/>
          <w:sz w:val="28"/>
          <w:szCs w:val="28"/>
          <w:rtl/>
          <w:lang w:bidi="ar-KW"/>
        </w:rPr>
        <w:t>هو</w:t>
      </w:r>
      <w:r>
        <w:rPr>
          <w:sz w:val="28"/>
          <w:szCs w:val="28"/>
          <w:rtl/>
          <w:lang w:bidi="ar-KW"/>
        </w:rPr>
        <w:t xml:space="preserve"> </w:t>
      </w:r>
      <w:r>
        <w:rPr>
          <w:rFonts w:hint="cs"/>
          <w:sz w:val="28"/>
          <w:szCs w:val="28"/>
          <w:rtl/>
          <w:lang w:bidi="ar-KW"/>
        </w:rPr>
        <w:t>مكمل</w:t>
      </w:r>
      <w:r>
        <w:rPr>
          <w:sz w:val="28"/>
          <w:szCs w:val="28"/>
          <w:rtl/>
          <w:lang w:bidi="ar-KW"/>
        </w:rPr>
        <w:t xml:space="preserve"> </w:t>
      </w:r>
      <w:r>
        <w:rPr>
          <w:rFonts w:hint="cs"/>
          <w:sz w:val="28"/>
          <w:szCs w:val="28"/>
          <w:rtl/>
          <w:lang w:bidi="ar-KW"/>
        </w:rPr>
        <w:t>ومطور</w:t>
      </w:r>
      <w:r>
        <w:rPr>
          <w:sz w:val="28"/>
          <w:szCs w:val="28"/>
          <w:rtl/>
          <w:lang w:bidi="ar-KW"/>
        </w:rPr>
        <w:t xml:space="preserve"> </w:t>
      </w:r>
      <w:r>
        <w:rPr>
          <w:rFonts w:hint="cs"/>
          <w:sz w:val="28"/>
          <w:szCs w:val="28"/>
          <w:rtl/>
          <w:lang w:bidi="ar-KW"/>
        </w:rPr>
        <w:t>لها،</w:t>
      </w:r>
      <w:r>
        <w:rPr>
          <w:sz w:val="28"/>
          <w:szCs w:val="28"/>
          <w:rtl/>
          <w:lang w:bidi="ar-KW"/>
        </w:rPr>
        <w:t xml:space="preserve"> </w:t>
      </w:r>
      <w:r>
        <w:rPr>
          <w:rFonts w:hint="cs"/>
          <w:sz w:val="28"/>
          <w:szCs w:val="28"/>
          <w:rtl/>
          <w:lang w:bidi="ar-KW"/>
        </w:rPr>
        <w:t>يجسد</w:t>
      </w:r>
      <w:r>
        <w:rPr>
          <w:sz w:val="28"/>
          <w:szCs w:val="28"/>
          <w:rtl/>
          <w:lang w:bidi="ar-KW"/>
        </w:rPr>
        <w:t xml:space="preserve"> </w:t>
      </w:r>
      <w:r>
        <w:rPr>
          <w:rFonts w:hint="cs"/>
          <w:sz w:val="28"/>
          <w:szCs w:val="28"/>
          <w:rtl/>
          <w:lang w:bidi="ar-KW"/>
        </w:rPr>
        <w:t>رؤية</w:t>
      </w:r>
      <w:r>
        <w:rPr>
          <w:sz w:val="28"/>
          <w:szCs w:val="28"/>
          <w:rtl/>
          <w:lang w:bidi="ar-KW"/>
        </w:rPr>
        <w:t xml:space="preserve"> </w:t>
      </w:r>
      <w:r>
        <w:rPr>
          <w:rFonts w:hint="cs"/>
          <w:sz w:val="28"/>
          <w:szCs w:val="28"/>
          <w:rtl/>
          <w:lang w:bidi="ar-KW"/>
        </w:rPr>
        <w:t>بنك</w:t>
      </w:r>
      <w:r>
        <w:rPr>
          <w:sz w:val="28"/>
          <w:szCs w:val="28"/>
          <w:rtl/>
          <w:lang w:bidi="ar-KW"/>
        </w:rPr>
        <w:t xml:space="preserve"> </w:t>
      </w:r>
      <w:r>
        <w:rPr>
          <w:rFonts w:hint="cs"/>
          <w:sz w:val="28"/>
          <w:szCs w:val="28"/>
          <w:rtl/>
          <w:lang w:bidi="ar-KW"/>
        </w:rPr>
        <w:t>الكويت</w:t>
      </w:r>
      <w:r>
        <w:rPr>
          <w:sz w:val="28"/>
          <w:szCs w:val="28"/>
          <w:rtl/>
          <w:lang w:bidi="ar-KW"/>
        </w:rPr>
        <w:t xml:space="preserve"> </w:t>
      </w:r>
      <w:r>
        <w:rPr>
          <w:rFonts w:hint="cs"/>
          <w:sz w:val="28"/>
          <w:szCs w:val="28"/>
          <w:rtl/>
          <w:lang w:bidi="ar-KW"/>
        </w:rPr>
        <w:t>المركزي</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خلق</w:t>
      </w:r>
      <w:r>
        <w:rPr>
          <w:sz w:val="28"/>
          <w:szCs w:val="28"/>
          <w:rtl/>
          <w:lang w:bidi="ar-KW"/>
        </w:rPr>
        <w:t xml:space="preserve"> </w:t>
      </w:r>
      <w:r>
        <w:rPr>
          <w:rFonts w:hint="cs"/>
          <w:sz w:val="28"/>
          <w:szCs w:val="28"/>
          <w:rtl/>
          <w:lang w:bidi="ar-KW"/>
        </w:rPr>
        <w:t>بيئة</w:t>
      </w:r>
      <w:r>
        <w:rPr>
          <w:sz w:val="28"/>
          <w:szCs w:val="28"/>
          <w:rtl/>
          <w:lang w:bidi="ar-KW"/>
        </w:rPr>
        <w:t xml:space="preserve"> </w:t>
      </w:r>
      <w:r>
        <w:rPr>
          <w:rFonts w:hint="cs"/>
          <w:sz w:val="28"/>
          <w:szCs w:val="28"/>
          <w:rtl/>
          <w:lang w:bidi="ar-KW"/>
        </w:rPr>
        <w:t>مصرفية</w:t>
      </w:r>
      <w:r>
        <w:rPr>
          <w:sz w:val="28"/>
          <w:szCs w:val="28"/>
          <w:rtl/>
          <w:lang w:bidi="ar-KW"/>
        </w:rPr>
        <w:t xml:space="preserve"> </w:t>
      </w:r>
      <w:r>
        <w:rPr>
          <w:rFonts w:hint="cs"/>
          <w:sz w:val="28"/>
          <w:szCs w:val="28"/>
          <w:rtl/>
          <w:lang w:bidi="ar-KW"/>
        </w:rPr>
        <w:t>تتسم</w:t>
      </w:r>
      <w:r>
        <w:rPr>
          <w:sz w:val="28"/>
          <w:szCs w:val="28"/>
          <w:rtl/>
          <w:lang w:bidi="ar-KW"/>
        </w:rPr>
        <w:t xml:space="preserve"> </w:t>
      </w:r>
      <w:r>
        <w:rPr>
          <w:rFonts w:hint="cs"/>
          <w:sz w:val="28"/>
          <w:szCs w:val="28"/>
          <w:rtl/>
          <w:lang w:bidi="ar-KW"/>
        </w:rPr>
        <w:t>بالوضوح</w:t>
      </w:r>
      <w:r>
        <w:rPr>
          <w:sz w:val="28"/>
          <w:szCs w:val="28"/>
          <w:rtl/>
          <w:lang w:bidi="ar-KW"/>
        </w:rPr>
        <w:t xml:space="preserve"> </w:t>
      </w:r>
      <w:r>
        <w:rPr>
          <w:rFonts w:hint="cs"/>
          <w:sz w:val="28"/>
          <w:szCs w:val="28"/>
          <w:rtl/>
          <w:lang w:bidi="ar-KW"/>
        </w:rPr>
        <w:t>المطلق،</w:t>
      </w:r>
      <w:r>
        <w:rPr>
          <w:sz w:val="28"/>
          <w:szCs w:val="28"/>
          <w:rtl/>
          <w:lang w:bidi="ar-KW"/>
        </w:rPr>
        <w:t xml:space="preserve"> </w:t>
      </w:r>
      <w:r>
        <w:rPr>
          <w:rFonts w:hint="cs"/>
          <w:sz w:val="28"/>
          <w:szCs w:val="28"/>
          <w:rtl/>
          <w:lang w:bidi="ar-KW"/>
        </w:rPr>
        <w:t>حيث</w:t>
      </w:r>
      <w:r>
        <w:rPr>
          <w:sz w:val="28"/>
          <w:szCs w:val="28"/>
          <w:rtl/>
          <w:lang w:bidi="ar-KW"/>
        </w:rPr>
        <w:t xml:space="preserve"> </w:t>
      </w:r>
      <w:r>
        <w:rPr>
          <w:rFonts w:hint="cs"/>
          <w:sz w:val="28"/>
          <w:szCs w:val="28"/>
          <w:rtl/>
          <w:lang w:bidi="ar-KW"/>
        </w:rPr>
        <w:t>يكون</w:t>
      </w:r>
      <w:r>
        <w:rPr>
          <w:sz w:val="28"/>
          <w:szCs w:val="28"/>
          <w:rtl/>
          <w:lang w:bidi="ar-KW"/>
        </w:rPr>
        <w:t xml:space="preserve"> </w:t>
      </w:r>
      <w:r>
        <w:rPr>
          <w:rFonts w:hint="cs"/>
          <w:sz w:val="28"/>
          <w:szCs w:val="28"/>
          <w:rtl/>
          <w:lang w:bidi="ar-KW"/>
        </w:rPr>
        <w:t>العميل</w:t>
      </w:r>
      <w:r>
        <w:rPr>
          <w:sz w:val="28"/>
          <w:szCs w:val="28"/>
          <w:rtl/>
          <w:lang w:bidi="ar-KW"/>
        </w:rPr>
        <w:t xml:space="preserve"> </w:t>
      </w:r>
      <w:r>
        <w:rPr>
          <w:rFonts w:hint="cs"/>
          <w:sz w:val="28"/>
          <w:szCs w:val="28"/>
          <w:rtl/>
          <w:lang w:bidi="ar-KW"/>
        </w:rPr>
        <w:t>فيها</w:t>
      </w:r>
      <w:r>
        <w:rPr>
          <w:sz w:val="28"/>
          <w:szCs w:val="28"/>
          <w:rtl/>
          <w:lang w:bidi="ar-KW"/>
        </w:rPr>
        <w:t xml:space="preserve"> </w:t>
      </w:r>
      <w:r>
        <w:rPr>
          <w:rFonts w:hint="cs"/>
          <w:sz w:val="28"/>
          <w:szCs w:val="28"/>
          <w:rtl/>
          <w:lang w:bidi="ar-KW"/>
        </w:rPr>
        <w:t>شريكاً</w:t>
      </w:r>
      <w:r>
        <w:rPr>
          <w:sz w:val="28"/>
          <w:szCs w:val="28"/>
          <w:rtl/>
          <w:lang w:bidi="ar-KW"/>
        </w:rPr>
        <w:t xml:space="preserve"> </w:t>
      </w:r>
      <w:r>
        <w:rPr>
          <w:rFonts w:hint="cs"/>
          <w:sz w:val="28"/>
          <w:szCs w:val="28"/>
          <w:rtl/>
          <w:lang w:bidi="ar-KW"/>
        </w:rPr>
        <w:t>واعياً</w:t>
      </w:r>
      <w:r>
        <w:rPr>
          <w:sz w:val="28"/>
          <w:szCs w:val="28"/>
          <w:rtl/>
          <w:lang w:bidi="ar-KW"/>
        </w:rPr>
        <w:t xml:space="preserve"> </w:t>
      </w:r>
      <w:r>
        <w:rPr>
          <w:rFonts w:hint="cs"/>
          <w:sz w:val="28"/>
          <w:szCs w:val="28"/>
          <w:rtl/>
          <w:lang w:bidi="ar-KW"/>
        </w:rPr>
        <w:t>ومحميّاً،</w:t>
      </w:r>
      <w:r>
        <w:rPr>
          <w:sz w:val="28"/>
          <w:szCs w:val="28"/>
          <w:rtl/>
          <w:lang w:bidi="ar-KW"/>
        </w:rPr>
        <w:t xml:space="preserve"> </w:t>
      </w:r>
      <w:r>
        <w:rPr>
          <w:rFonts w:hint="cs"/>
          <w:sz w:val="28"/>
          <w:szCs w:val="28"/>
          <w:rtl/>
          <w:lang w:bidi="ar-KW"/>
        </w:rPr>
        <w:t>مما</w:t>
      </w:r>
      <w:r>
        <w:rPr>
          <w:sz w:val="28"/>
          <w:szCs w:val="28"/>
          <w:rtl/>
          <w:lang w:bidi="ar-KW"/>
        </w:rPr>
        <w:t xml:space="preserve"> </w:t>
      </w:r>
      <w:r>
        <w:rPr>
          <w:rFonts w:hint="cs"/>
          <w:sz w:val="28"/>
          <w:szCs w:val="28"/>
          <w:rtl/>
          <w:lang w:bidi="ar-KW"/>
        </w:rPr>
        <w:t>يسهم</w:t>
      </w:r>
      <w:r>
        <w:rPr>
          <w:sz w:val="28"/>
          <w:szCs w:val="28"/>
          <w:rtl/>
          <w:lang w:bidi="ar-KW"/>
        </w:rPr>
        <w:t xml:space="preserve"> </w:t>
      </w:r>
      <w:r>
        <w:rPr>
          <w:rFonts w:hint="cs"/>
          <w:sz w:val="28"/>
          <w:szCs w:val="28"/>
          <w:rtl/>
          <w:lang w:bidi="ar-KW"/>
        </w:rPr>
        <w:t>في</w:t>
      </w:r>
      <w:r>
        <w:rPr>
          <w:sz w:val="28"/>
          <w:szCs w:val="28"/>
          <w:rtl/>
          <w:lang w:bidi="ar-KW"/>
        </w:rPr>
        <w:t xml:space="preserve"> </w:t>
      </w:r>
      <w:r>
        <w:rPr>
          <w:rFonts w:hint="cs"/>
          <w:sz w:val="28"/>
          <w:szCs w:val="28"/>
          <w:rtl/>
          <w:lang w:bidi="ar-KW"/>
        </w:rPr>
        <w:t>دمج</w:t>
      </w:r>
      <w:r>
        <w:rPr>
          <w:sz w:val="28"/>
          <w:szCs w:val="28"/>
          <w:rtl/>
          <w:lang w:bidi="ar-KW"/>
        </w:rPr>
        <w:t xml:space="preserve"> </w:t>
      </w:r>
      <w:r>
        <w:rPr>
          <w:rFonts w:hint="cs"/>
          <w:sz w:val="28"/>
          <w:szCs w:val="28"/>
          <w:rtl/>
          <w:lang w:bidi="ar-KW"/>
        </w:rPr>
        <w:t>القطاع</w:t>
      </w:r>
      <w:r>
        <w:rPr>
          <w:sz w:val="28"/>
          <w:szCs w:val="28"/>
          <w:rtl/>
          <w:lang w:bidi="ar-KW"/>
        </w:rPr>
        <w:t xml:space="preserve"> </w:t>
      </w:r>
      <w:r>
        <w:rPr>
          <w:rFonts w:hint="cs"/>
          <w:sz w:val="28"/>
          <w:szCs w:val="28"/>
          <w:rtl/>
          <w:lang w:bidi="ar-KW"/>
        </w:rPr>
        <w:t>المصرفي</w:t>
      </w:r>
      <w:r>
        <w:rPr>
          <w:sz w:val="28"/>
          <w:szCs w:val="28"/>
          <w:rtl/>
          <w:lang w:bidi="ar-KW"/>
        </w:rPr>
        <w:t xml:space="preserve"> </w:t>
      </w:r>
      <w:r>
        <w:rPr>
          <w:rFonts w:hint="cs"/>
          <w:sz w:val="28"/>
          <w:szCs w:val="28"/>
          <w:rtl/>
          <w:lang w:bidi="ar-KW"/>
        </w:rPr>
        <w:t>بشكل</w:t>
      </w:r>
      <w:r>
        <w:rPr>
          <w:sz w:val="28"/>
          <w:szCs w:val="28"/>
          <w:rtl/>
          <w:lang w:bidi="ar-KW"/>
        </w:rPr>
        <w:t xml:space="preserve"> </w:t>
      </w:r>
      <w:r>
        <w:rPr>
          <w:rFonts w:hint="cs"/>
          <w:sz w:val="28"/>
          <w:szCs w:val="28"/>
          <w:rtl/>
          <w:lang w:bidi="ar-KW"/>
        </w:rPr>
        <w:t>أعمق</w:t>
      </w:r>
      <w:r>
        <w:rPr>
          <w:sz w:val="28"/>
          <w:szCs w:val="28"/>
          <w:rtl/>
          <w:lang w:bidi="ar-KW"/>
        </w:rPr>
        <w:t xml:space="preserve"> </w:t>
      </w:r>
      <w:r>
        <w:rPr>
          <w:rFonts w:hint="cs"/>
          <w:sz w:val="28"/>
          <w:szCs w:val="28"/>
          <w:rtl/>
          <w:lang w:bidi="ar-KW"/>
        </w:rPr>
        <w:t>مع</w:t>
      </w:r>
      <w:r>
        <w:rPr>
          <w:sz w:val="28"/>
          <w:szCs w:val="28"/>
          <w:rtl/>
          <w:lang w:bidi="ar-KW"/>
        </w:rPr>
        <w:t xml:space="preserve"> </w:t>
      </w:r>
      <w:r>
        <w:rPr>
          <w:rFonts w:hint="cs"/>
          <w:sz w:val="28"/>
          <w:szCs w:val="28"/>
          <w:rtl/>
          <w:lang w:bidi="ar-KW"/>
        </w:rPr>
        <w:t>الاقتصاد</w:t>
      </w:r>
      <w:r>
        <w:rPr>
          <w:sz w:val="28"/>
          <w:szCs w:val="28"/>
          <w:rtl/>
          <w:lang w:bidi="ar-KW"/>
        </w:rPr>
        <w:t xml:space="preserve"> </w:t>
      </w:r>
      <w:r>
        <w:rPr>
          <w:rFonts w:hint="cs"/>
          <w:sz w:val="28"/>
          <w:szCs w:val="28"/>
          <w:rtl/>
          <w:lang w:bidi="ar-KW"/>
        </w:rPr>
        <w:t>الحقيقي</w:t>
      </w:r>
      <w:r>
        <w:rPr>
          <w:sz w:val="28"/>
          <w:szCs w:val="28"/>
          <w:rtl/>
          <w:lang w:bidi="ar-KW"/>
        </w:rPr>
        <w:t xml:space="preserve"> </w:t>
      </w:r>
      <w:r>
        <w:rPr>
          <w:rFonts w:hint="cs"/>
          <w:sz w:val="28"/>
          <w:szCs w:val="28"/>
          <w:rtl/>
          <w:lang w:bidi="ar-KW"/>
        </w:rPr>
        <w:t>لدولة</w:t>
      </w:r>
      <w:r>
        <w:rPr>
          <w:sz w:val="28"/>
          <w:szCs w:val="28"/>
          <w:rtl/>
          <w:lang w:bidi="ar-KW"/>
        </w:rPr>
        <w:t xml:space="preserve"> </w:t>
      </w:r>
      <w:r>
        <w:rPr>
          <w:rFonts w:hint="cs"/>
          <w:sz w:val="28"/>
          <w:szCs w:val="28"/>
          <w:rtl/>
          <w:lang w:bidi="ar-KW"/>
        </w:rPr>
        <w:t>الكويت</w:t>
      </w:r>
      <w:r>
        <w:rPr>
          <w:sz w:val="28"/>
          <w:szCs w:val="28"/>
          <w:rtl/>
          <w:lang w:bidi="ar-KW"/>
        </w:rPr>
        <w:t>.</w:t>
      </w:r>
    </w:p>
    <w:p>
      <w:pPr>
        <w:bidi/>
        <w:spacing w:line="240" w:lineRule="auto"/>
        <w:jc w:val="both"/>
        <w:rPr>
          <w:sz w:val="28"/>
          <w:szCs w:val="28"/>
          <w:lang w:bidi="ar-KW"/>
        </w:rPr>
      </w:pPr>
    </w:p>
    <w:p>
      <w:pPr>
        <w:jc w:val="both"/>
        <w:rPr>
          <w:sz w:val="28"/>
          <w:szCs w:val="28"/>
          <w:lang w:bidi="ar-KW"/>
        </w:rPr>
      </w:pPr>
      <w:r>
        <w:rPr>
          <w:sz w:val="28"/>
          <w:szCs w:val="28"/>
          <w:lang w:bidi="ar-KW"/>
        </w:rPr>
        <w:br w:type="page"/>
      </w:r>
    </w:p>
    <w:p>
      <w:pPr>
        <w:bidi/>
        <w:spacing w:line="240" w:lineRule="auto"/>
        <w:jc w:val="both"/>
        <w:rPr>
          <w:sz w:val="28"/>
          <w:szCs w:val="28"/>
          <w:lang w:bidi="ar-KW"/>
        </w:rPr>
      </w:pPr>
    </w:p>
    <w:p>
      <w:pPr>
        <w:bidi/>
        <w:spacing w:line="360" w:lineRule="auto"/>
        <w:jc w:val="both"/>
        <w:rPr>
          <w:sz w:val="28"/>
          <w:szCs w:val="28"/>
          <w:lang w:bidi="ar-KW"/>
        </w:rPr>
      </w:pPr>
    </w:p>
    <w:p>
      <w:pPr>
        <w:bidi/>
        <w:spacing w:line="276" w:lineRule="atLeast"/>
        <w:jc w:val="both"/>
        <w:rPr>
          <w:rFonts w:ascii="Arial" w:hAnsi="Arial" w:eastAsia="微软雅黑" w:cs="Arial"/>
          <w:color w:val="000000"/>
          <w:sz w:val="24"/>
          <w:szCs w:val="24"/>
          <w:rtl/>
        </w:rPr>
      </w:pPr>
      <w:r>
        <w:rPr>
          <w:sz w:val="28"/>
          <w:szCs w:val="28"/>
          <w:rtl/>
          <w:lang w:bidi="ar-KW"/>
        </w:rPr>
        <w:t>أولاً: حماية العملاء - الأهمية والمفهوم</w:t>
      </w:r>
      <w:r>
        <w:rPr>
          <w:rFonts w:ascii="Arial" w:hAnsi="Arial" w:eastAsia="微软雅黑" w:cs="Arial"/>
          <w:b/>
          <w:bCs/>
          <w:color w:val="000000"/>
          <w:sz w:val="24"/>
          <w:szCs w:val="24"/>
        </w:rPr>
        <w:t>:</w:t>
      </w:r>
      <w:r>
        <w:rPr>
          <w:rFonts w:ascii="Arial" w:hAnsi="Arial" w:eastAsia="微软雅黑" w:cs="Arial"/>
          <w:color w:val="000000"/>
          <w:sz w:val="24"/>
          <w:szCs w:val="24"/>
        </w:rPr>
        <w:t> </w:t>
      </w:r>
    </w:p>
    <w:p>
      <w:pPr>
        <w:bidi/>
        <w:spacing w:line="276" w:lineRule="atLeast"/>
        <w:jc w:val="both"/>
        <w:rPr>
          <w:sz w:val="24"/>
          <w:szCs w:val="24"/>
          <w:rtl/>
          <w:lang w:bidi="ar-KW"/>
        </w:rPr>
      </w:pPr>
      <w:r>
        <w:rPr>
          <w:sz w:val="24"/>
          <w:szCs w:val="24"/>
          <w:rtl/>
          <w:lang w:bidi="ar-KW"/>
        </w:rPr>
        <w:t>يقصد بدليل حماية العملاء ما يتم تطبيقه من أطر تنظيمية وسياسات وإجراءات تستهدف الحد من المخاطر التي قد يتعرض لها عملاء البنوك في مجال تعاملهم مع البنوك</w:t>
      </w:r>
      <w:r>
        <w:rPr>
          <w:sz w:val="24"/>
          <w:szCs w:val="24"/>
          <w:lang w:bidi="ar-KW"/>
        </w:rPr>
        <w:t>. </w:t>
      </w:r>
      <w:r>
        <w:rPr>
          <w:sz w:val="24"/>
          <w:szCs w:val="24"/>
          <w:rtl/>
          <w:lang w:bidi="ar-KW"/>
        </w:rPr>
        <w:t>وتكفل السياسات والإجراءات حصول العملاء على مختلف الخدمات المالية في إطار متكامل من الشفافية والإفصاح في التعامل المالي بما يضمن حصول هؤلاء العملاء على حقوقهم دون انتقاص وعدم الإضرار بمصالحهم، ومساءلة من يتجاوز تلك الأطر التنظيمية</w:t>
      </w:r>
      <w:r>
        <w:rPr>
          <w:sz w:val="24"/>
          <w:szCs w:val="24"/>
          <w:lang w:bidi="ar-KW"/>
        </w:rPr>
        <w:t>. </w:t>
      </w:r>
      <w:r>
        <w:rPr>
          <w:sz w:val="24"/>
          <w:szCs w:val="24"/>
          <w:rtl/>
          <w:lang w:bidi="ar-KW"/>
        </w:rPr>
        <w:t>ويعتمد دليل حماية العملاء على ثلاثة أبعاد تتمثل في الآتي</w:t>
      </w:r>
      <w:r>
        <w:rPr>
          <w:sz w:val="24"/>
          <w:szCs w:val="24"/>
          <w:lang w:bidi="ar-KW"/>
        </w:rPr>
        <w:t>:</w:t>
      </w:r>
    </w:p>
    <w:p>
      <w:pPr>
        <w:numPr>
          <w:ilvl w:val="0"/>
          <w:numId w:val="3"/>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البعد التنظيمي والرقابي</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ascii="Arial" w:hAnsi="Arial" w:eastAsia="微软雅黑" w:cs="Arial"/>
          <w:color w:val="000000"/>
          <w:sz w:val="24"/>
          <w:szCs w:val="24"/>
          <w:rtl/>
        </w:rPr>
        <w:t>ويشمل التعليمات والضوابط والإجراءات الرقابية المعنية في سبيل تعزيز حماية العملاء</w:t>
      </w:r>
      <w:r>
        <w:rPr>
          <w:rFonts w:ascii="Arial" w:hAnsi="Arial" w:eastAsia="微软雅黑" w:cs="Arial"/>
          <w:color w:val="000000"/>
          <w:sz w:val="24"/>
          <w:szCs w:val="24"/>
        </w:rPr>
        <w:t>.</w:t>
      </w:r>
    </w:p>
    <w:p>
      <w:pPr>
        <w:numPr>
          <w:ilvl w:val="0"/>
          <w:numId w:val="3"/>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البعد التشريعي</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ascii="Arial" w:hAnsi="Arial" w:eastAsia="微软雅黑" w:cs="Arial"/>
          <w:color w:val="000000"/>
          <w:sz w:val="24"/>
          <w:szCs w:val="24"/>
          <w:rtl/>
        </w:rPr>
        <w:t>ويشمل مجموعة التشريعات والضوابط المنظمة لحقوق العملاء وواجباتهم والتي تشكل الإطار الإلزامي الذي يتعين العمل من خلاله بحيث يتعرض البنك الذي يخالف هذه التشريعات لتوقيع الجزاءات المناسبة</w:t>
      </w:r>
      <w:r>
        <w:rPr>
          <w:rFonts w:ascii="Arial" w:hAnsi="Arial" w:eastAsia="微软雅黑" w:cs="Arial"/>
          <w:color w:val="000000"/>
          <w:sz w:val="24"/>
          <w:szCs w:val="24"/>
        </w:rPr>
        <w:t>.</w:t>
      </w:r>
    </w:p>
    <w:p>
      <w:pPr>
        <w:numPr>
          <w:ilvl w:val="0"/>
          <w:numId w:val="3"/>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البعد التوعوي والتثقيفي</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ascii="Arial" w:hAnsi="Arial" w:eastAsia="微软雅黑" w:cs="Arial"/>
          <w:color w:val="000000"/>
          <w:sz w:val="24"/>
          <w:szCs w:val="24"/>
          <w:rtl/>
        </w:rPr>
        <w:t>ويشمل مجموعة الأنشطة والممارسات التي تستهدف رفع مستوى المعرفة والثقافة المالية والمصرفية لهؤلاء العملاء وبما يرفع من قدرتهم على اتخاذ القرار المناسب الذي يعزز من أساليب حمايتهم وحصولهم على حقوقهم</w:t>
      </w:r>
      <w:r>
        <w:rPr>
          <w:rFonts w:ascii="Arial" w:hAnsi="Arial" w:eastAsia="微软雅黑" w:cs="Arial"/>
          <w:color w:val="000000"/>
          <w:sz w:val="24"/>
          <w:szCs w:val="24"/>
        </w:rPr>
        <w:t>.</w:t>
      </w:r>
    </w:p>
    <w:p>
      <w:pPr>
        <w:bidi/>
        <w:spacing w:line="276" w:lineRule="atLeast"/>
        <w:jc w:val="both"/>
        <w:rPr>
          <w:sz w:val="28"/>
          <w:szCs w:val="28"/>
          <w:rtl/>
          <w:lang w:bidi="ar-KW"/>
        </w:rPr>
      </w:pPr>
    </w:p>
    <w:p>
      <w:pPr>
        <w:bidi/>
        <w:spacing w:line="276" w:lineRule="atLeast"/>
        <w:jc w:val="both"/>
        <w:rPr>
          <w:sz w:val="28"/>
          <w:szCs w:val="28"/>
          <w:rtl/>
          <w:lang w:bidi="ar-KW"/>
        </w:rPr>
      </w:pPr>
      <w:r>
        <w:rPr>
          <w:sz w:val="28"/>
          <w:szCs w:val="28"/>
          <w:rtl/>
          <w:lang w:bidi="ar-KW"/>
        </w:rPr>
        <w:t>ثانياً: الإطار التنظيمي والرقابي</w:t>
      </w:r>
      <w:r>
        <w:rPr>
          <w:sz w:val="28"/>
          <w:szCs w:val="28"/>
          <w:lang w:bidi="ar-KW"/>
        </w:rPr>
        <w:t>: </w:t>
      </w:r>
    </w:p>
    <w:p>
      <w:pPr>
        <w:bidi/>
        <w:spacing w:line="276" w:lineRule="atLeast"/>
        <w:jc w:val="both"/>
        <w:rPr>
          <w:rFonts w:ascii="Arial" w:hAnsi="Arial" w:eastAsia="微软雅黑" w:cs="Arial"/>
          <w:color w:val="000000"/>
          <w:sz w:val="24"/>
          <w:szCs w:val="24"/>
        </w:rPr>
      </w:pPr>
      <w:r>
        <w:rPr>
          <w:rFonts w:ascii="Arial" w:hAnsi="Arial" w:eastAsia="微软雅黑" w:cs="Arial"/>
          <w:color w:val="000000"/>
          <w:sz w:val="24"/>
          <w:szCs w:val="24"/>
          <w:rtl/>
        </w:rPr>
        <w:t>يأتي اهتمام بنك الكويت المركزي بحماية العملاء في البنوك في إطار ما يتضمنه القانون رقم 32 لسنة 1968 بشأن النقد وبنك الكويت المركزي وتنظيم المهنة المصرفية وتعديلاته من أحكام مختلفة في هذا المجال، واتساقاً مع ما تقضي به الممارسات الأساسية للرقابة المصرفية الفعالة من امتداد الدور الرقابي إلى التأكد من أنه يتوافر لدى البنوك سياسات وإجراءات مناسبة تتضمن قواعد صارمة تتعلق بالعناية الواجبة لحماية العملاء وبما يعزز تطبيق معايير مهنية عالية المستوى في القطاع المصرفي</w:t>
      </w:r>
      <w:r>
        <w:rPr>
          <w:rFonts w:ascii="Arial" w:hAnsi="Arial" w:eastAsia="微软雅黑" w:cs="Arial"/>
          <w:color w:val="000000"/>
          <w:sz w:val="24"/>
          <w:szCs w:val="24"/>
        </w:rPr>
        <w:t>. </w:t>
      </w:r>
      <w:r>
        <w:rPr>
          <w:rFonts w:ascii="Arial" w:hAnsi="Arial" w:eastAsia="微软雅黑" w:cs="Arial"/>
          <w:color w:val="000000"/>
          <w:sz w:val="24"/>
          <w:szCs w:val="24"/>
          <w:rtl/>
        </w:rPr>
        <w:t>لذا يحتوي هذا الدليل على المبادئ والقواعد التي يتعين على البنوك الالتزام بها ومراعاتها لدى تقديمها لمنتجات أو خدمات مصرفية لعملائها، ولدى تقديم النصح والمعلومات المالية لهم، وعند الإعلان والدعاية عن تلك المنتجات أو الخدمات، بالإضافة إلى معالجة حالات الشكاوى والتظلمات وتسوية الخلافات والنزاعات</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b/>
          <w:bCs/>
          <w:color w:val="000000"/>
          <w:sz w:val="24"/>
          <w:szCs w:val="24"/>
          <w:rtl/>
        </w:rPr>
      </w:pPr>
      <w:r>
        <w:rPr>
          <w:sz w:val="28"/>
          <w:szCs w:val="28"/>
          <w:rtl/>
          <w:lang w:bidi="ar-KW"/>
        </w:rPr>
        <w:t>ثالثاً: الأهداف من إصدار دليل حماية العملاء</w:t>
      </w:r>
      <w:r>
        <w:rPr>
          <w:rFonts w:ascii="Arial" w:hAnsi="Arial" w:eastAsia="微软雅黑" w:cs="Arial"/>
          <w:b/>
          <w:bCs/>
          <w:color w:val="000000"/>
          <w:sz w:val="24"/>
          <w:szCs w:val="24"/>
        </w:rPr>
        <w:t>:</w:t>
      </w:r>
      <w:r>
        <w:rPr>
          <w:rFonts w:hint="cs" w:ascii="Arial" w:hAnsi="Arial" w:eastAsia="微软雅黑" w:cs="Arial"/>
          <w:b/>
          <w:bCs/>
          <w:color w:val="000000"/>
          <w:sz w:val="24"/>
          <w:szCs w:val="24"/>
          <w:rtl/>
        </w:rPr>
        <w:t xml:space="preserve"> </w:t>
      </w:r>
    </w:p>
    <w:p>
      <w:pPr>
        <w:bidi/>
        <w:spacing w:line="276" w:lineRule="atLeast"/>
        <w:jc w:val="both"/>
        <w:rPr>
          <w:rFonts w:ascii="Arial" w:hAnsi="Arial" w:eastAsia="微软雅黑" w:cs="Arial"/>
          <w:color w:val="000000"/>
          <w:sz w:val="24"/>
          <w:szCs w:val="24"/>
        </w:rPr>
      </w:pPr>
      <w:r>
        <w:rPr>
          <w:rFonts w:ascii="Arial" w:hAnsi="Arial" w:eastAsia="微软雅黑" w:cs="Arial"/>
          <w:color w:val="000000"/>
          <w:sz w:val="24"/>
          <w:szCs w:val="24"/>
        </w:rPr>
        <w:t> </w:t>
      </w:r>
      <w:r>
        <w:rPr>
          <w:rFonts w:ascii="Arial" w:hAnsi="Arial" w:eastAsia="微软雅黑" w:cs="Arial"/>
          <w:color w:val="000000"/>
          <w:sz w:val="24"/>
          <w:szCs w:val="24"/>
          <w:rtl/>
        </w:rPr>
        <w:t>يرمي إصدار هذا الدليل إلى تحقيق مجموعة من الأهداف أهمها ما يلي</w:t>
      </w:r>
      <w:r>
        <w:rPr>
          <w:rFonts w:ascii="Arial" w:hAnsi="Arial" w:eastAsia="微软雅黑" w:cs="Arial"/>
          <w:color w:val="000000"/>
          <w:sz w:val="24"/>
          <w:szCs w:val="24"/>
        </w:rPr>
        <w:t>:</w:t>
      </w:r>
    </w:p>
    <w:p>
      <w:pPr>
        <w:numPr>
          <w:ilvl w:val="0"/>
          <w:numId w:val="4"/>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التأكيد على ما يوليه بنك الكويت المركزي من اهتمام في مجال حماية حقوق العملاء، بما يضمن حصولهم على الخدمات المالية والمصرفية في إطار متكامل من الشفافية والإفصاح، وبما يمكن العملاء من اتخاذ قراراتهم على أسس سليمة، مع التأكيد على أهمية مواكبة البنوك للتطورات المصرفية المتعلقة باحتياجات العملاء الحالية والمستقبلية وتبصيرهم بمدى مناسبتها لهم، وبما يحقق طموحاتهم</w:t>
      </w:r>
      <w:r>
        <w:rPr>
          <w:rFonts w:ascii="Arial" w:hAnsi="Arial" w:eastAsia="微软雅黑" w:cs="Arial"/>
          <w:color w:val="000000"/>
          <w:sz w:val="24"/>
          <w:szCs w:val="24"/>
        </w:rPr>
        <w:t>.</w:t>
      </w:r>
    </w:p>
    <w:p>
      <w:pPr>
        <w:numPr>
          <w:ilvl w:val="0"/>
          <w:numId w:val="4"/>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وضع مجموعة من المعايير والضوابط المتعلقة بحماية العملاء، وبحيث تمثل هذه المعايير والضوابط أساساً لتقييم أداء البنوك في مجال حماية العملاء وتطبيقات الحوكمة في هذا المجال</w:t>
      </w:r>
      <w:r>
        <w:rPr>
          <w:rFonts w:ascii="Arial" w:hAnsi="Arial" w:eastAsia="微软雅黑" w:cs="Arial"/>
          <w:color w:val="000000"/>
          <w:sz w:val="24"/>
          <w:szCs w:val="24"/>
        </w:rPr>
        <w:t>.</w:t>
      </w:r>
    </w:p>
    <w:p>
      <w:pPr>
        <w:numPr>
          <w:ilvl w:val="0"/>
          <w:numId w:val="4"/>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بلورة إطار عام لمفهوم حماية العملاء بما يساهم في تعزيز الأهداف الرقابية الداعمة للاستقرار المالي من خلال تعزيز الممارسات المهنية في مجال تقديم الخدمات المالية للعملاء وبما يدرء أي مخاطر نظامية كنتيجة لأي ممارسات غير سليمة عند تعامل البنوك مع العملاء</w:t>
      </w:r>
      <w:r>
        <w:rPr>
          <w:rFonts w:ascii="Arial" w:hAnsi="Arial" w:eastAsia="微软雅黑" w:cs="Arial"/>
          <w:color w:val="000000"/>
          <w:sz w:val="24"/>
          <w:szCs w:val="24"/>
        </w:rPr>
        <w:t>.</w:t>
      </w:r>
    </w:p>
    <w:p>
      <w:pPr>
        <w:numPr>
          <w:ilvl w:val="0"/>
          <w:numId w:val="4"/>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إن وجود دليل مكتوب يحوي مبادئ هامة في حماية العملاء، يؤكد على النزاهة والأمانة، يتوقع أن يترك أثراً جيداً على القائمين بالعمل المصرفي والمالي، انطلاقاً من أن ذلك يمثل توثيقاً لدعم جهود تطبيق مثل هذه المبادئ</w:t>
      </w:r>
      <w:r>
        <w:rPr>
          <w:rFonts w:ascii="Arial" w:hAnsi="Arial" w:eastAsia="微软雅黑" w:cs="Arial"/>
          <w:color w:val="000000"/>
          <w:sz w:val="24"/>
          <w:szCs w:val="24"/>
        </w:rPr>
        <w:t>.</w:t>
      </w:r>
    </w:p>
    <w:p>
      <w:pPr>
        <w:numPr>
          <w:ilvl w:val="0"/>
          <w:numId w:val="4"/>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يمثل الدليل أداة تثقيفية وتوعوية لعملاء البنوك بما يشتمل عليه من عرض للحقوق والواجبات والمبادئ التي تُحسن مستوى الإلمام بطبيعة العلاقة مع البنوك، وبما يُسهم في الارتقاء بالعملية التثقيفية مالياً وقانونياً للعملاء في معاملاتهم المصرفية</w:t>
      </w:r>
      <w:r>
        <w:rPr>
          <w:rFonts w:ascii="Arial" w:hAnsi="Arial" w:eastAsia="微软雅黑" w:cs="Arial"/>
          <w:color w:val="000000"/>
          <w:sz w:val="24"/>
          <w:szCs w:val="24"/>
        </w:rPr>
        <w:t>. </w:t>
      </w:r>
      <w:r>
        <w:rPr>
          <w:rFonts w:ascii="Arial" w:hAnsi="Arial" w:eastAsia="微软雅黑" w:cs="Arial"/>
          <w:color w:val="000000"/>
          <w:sz w:val="24"/>
          <w:szCs w:val="24"/>
          <w:rtl/>
        </w:rPr>
        <w:t>فوجود العملاء الذين يتمتعون بثقافة مصرفية ووعي مالي سيؤدي إلى ترشيد تصرفاتهم وقراراتهم المالية وبما يقلص من فرص مشاركتهم في إحداث أزمات نتيجة تدني مستوى الوعي المالي لديهم</w:t>
      </w:r>
      <w:r>
        <w:rPr>
          <w:rFonts w:ascii="Arial" w:hAnsi="Arial" w:eastAsia="微软雅黑" w:cs="Arial"/>
          <w:color w:val="000000"/>
          <w:sz w:val="24"/>
          <w:szCs w:val="24"/>
        </w:rPr>
        <w:t>.</w:t>
      </w:r>
    </w:p>
    <w:p>
      <w:pPr>
        <w:numPr>
          <w:ilvl w:val="0"/>
          <w:numId w:val="4"/>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تأصيل الممارسات العادلة التي يتعين تبنيها لدى تقديم الخدمات والمنتجات المالية والمصرفية من خلال البنوك، والتي تمثل حدوداً دنيا من السياسات والإجراءات التي تتبعها البنوك لدى تعاملها مع عملائها، خاصة في مجال التركيز على الشفافية والإفصاح لمساعدة العملاء في اتخاذ القرارات في ضوء أوضاعهم الحقيقية</w:t>
      </w:r>
      <w:r>
        <w:rPr>
          <w:rFonts w:ascii="Arial" w:hAnsi="Arial" w:eastAsia="微软雅黑" w:cs="Arial"/>
          <w:color w:val="000000"/>
          <w:sz w:val="24"/>
          <w:szCs w:val="24"/>
        </w:rPr>
        <w:t>.</w:t>
      </w:r>
    </w:p>
    <w:p>
      <w:pPr>
        <w:numPr>
          <w:ilvl w:val="0"/>
          <w:numId w:val="4"/>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تعزيز أركان ودعائم الثقة في وحدات الجهاز المصرفي باعتبار أن تلك الثقة من أهم عوامل نجاح وتطوير العلاقات مع العملاء، خاصة في ظل وجود آليات فعالة وأطر واضحة للتعامل مع شكاوى وتظلمات العملاء وأية ممارسات لا تتسم بالعدالة أو الوضوح</w:t>
      </w:r>
      <w:r>
        <w:rPr>
          <w:rFonts w:ascii="Arial" w:hAnsi="Arial" w:eastAsia="微软雅黑" w:cs="Arial"/>
          <w:color w:val="000000"/>
          <w:sz w:val="24"/>
          <w:szCs w:val="24"/>
        </w:rPr>
        <w:t>.</w:t>
      </w:r>
    </w:p>
    <w:p>
      <w:pPr>
        <w:bidi/>
        <w:spacing w:line="276" w:lineRule="atLeast"/>
        <w:jc w:val="both"/>
        <w:rPr>
          <w:sz w:val="28"/>
          <w:szCs w:val="28"/>
          <w:rtl/>
          <w:lang w:bidi="ar-KW"/>
        </w:rPr>
      </w:pPr>
    </w:p>
    <w:p>
      <w:pPr>
        <w:bidi/>
        <w:spacing w:line="276" w:lineRule="atLeast"/>
        <w:jc w:val="both"/>
        <w:rPr>
          <w:rFonts w:ascii="Arial" w:hAnsi="Arial" w:eastAsia="微软雅黑" w:cs="Arial"/>
          <w:color w:val="000000"/>
          <w:sz w:val="24"/>
          <w:szCs w:val="24"/>
        </w:rPr>
      </w:pPr>
      <w:r>
        <w:rPr>
          <w:sz w:val="28"/>
          <w:szCs w:val="28"/>
          <w:rtl/>
          <w:lang w:bidi="ar-KW"/>
        </w:rPr>
        <w:t>رابعاً: نطاق التطبيق</w:t>
      </w:r>
      <w:r>
        <w:rPr>
          <w:sz w:val="28"/>
          <w:szCs w:val="28"/>
          <w:lang w:bidi="ar-KW"/>
        </w:rPr>
        <w:t>:</w:t>
      </w:r>
    </w:p>
    <w:p>
      <w:pPr>
        <w:numPr>
          <w:ilvl w:val="0"/>
          <w:numId w:val="5"/>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يطبق هذا الدليل على البنوك العاملة بدولة الكويت وتشمل البنوك الكويتية وفروع البنوك الأجنبية</w:t>
      </w:r>
      <w:r>
        <w:rPr>
          <w:rFonts w:ascii="Arial" w:hAnsi="Arial" w:eastAsia="微软雅黑" w:cs="Arial"/>
          <w:color w:val="000000"/>
          <w:sz w:val="24"/>
          <w:szCs w:val="24"/>
        </w:rPr>
        <w:t>.</w:t>
      </w:r>
    </w:p>
    <w:p>
      <w:pPr>
        <w:numPr>
          <w:ilvl w:val="0"/>
          <w:numId w:val="5"/>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يقصد بالعملاء، لغرض تطبيق التعليمات الواردة في هذا الدليل، أولئك العملاء من الأفراد الطبيعيين الذين يتعاملون مع البنوك، وغيرهم من العملاء الاعتباريين خاصة الشركات الصغيرة والمتوسطة الحجم، بالقدر الذي ينطبق عليهم في هذه التعليمات، وذلك وفقا لطبيعة عملياتهم وتعاملاتهم مع البنوك</w:t>
      </w:r>
      <w:r>
        <w:rPr>
          <w:rFonts w:ascii="Arial" w:hAnsi="Arial" w:eastAsia="微软雅黑" w:cs="Arial"/>
          <w:color w:val="000000"/>
          <w:sz w:val="24"/>
          <w:szCs w:val="24"/>
        </w:rPr>
        <w:t>.</w:t>
      </w:r>
    </w:p>
    <w:p>
      <w:pPr>
        <w:numPr>
          <w:ilvl w:val="0"/>
          <w:numId w:val="5"/>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يحل هذا الدليل محل ما أصدره بنك الكويت المركزي بتاريخ 5/7/2015 بشأن دليل حماية العملاء وكذلك التعليمات بشأن الخدمات التي تقدمها البنوك لذوي الاحتياجات الخاصة</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color w:val="000000"/>
          <w:sz w:val="24"/>
          <w:szCs w:val="24"/>
          <w:rtl/>
        </w:rPr>
      </w:pPr>
      <w:r>
        <w:rPr>
          <w:sz w:val="28"/>
          <w:szCs w:val="28"/>
          <w:rtl/>
          <w:lang w:bidi="ar-KW"/>
        </w:rPr>
        <w:t>خامساً: المبادئ العامة لحماية العملاء في البنوك</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hint="cs" w:ascii="Arial" w:hAnsi="Arial" w:eastAsia="微软雅黑" w:cs="Arial"/>
          <w:color w:val="000000"/>
          <w:sz w:val="24"/>
          <w:szCs w:val="24"/>
          <w:rtl/>
        </w:rPr>
        <w:t xml:space="preserve"> </w:t>
      </w:r>
    </w:p>
    <w:p>
      <w:pPr>
        <w:bidi/>
        <w:spacing w:line="276" w:lineRule="atLeast"/>
        <w:jc w:val="both"/>
        <w:rPr>
          <w:rFonts w:ascii="Arial" w:hAnsi="Arial" w:eastAsia="微软雅黑" w:cs="Arial"/>
          <w:color w:val="000000"/>
          <w:sz w:val="24"/>
          <w:szCs w:val="24"/>
        </w:rPr>
      </w:pPr>
      <w:r>
        <w:rPr>
          <w:rFonts w:ascii="Arial" w:hAnsi="Arial" w:eastAsia="微软雅黑" w:cs="Arial"/>
          <w:color w:val="000000"/>
          <w:sz w:val="24"/>
          <w:szCs w:val="24"/>
          <w:rtl/>
        </w:rPr>
        <w:t>تمثل المبادئ العامة لحماية العملاء الواردة أدناه الحد الأدنى من القواعد التي يتعين على البنوك الالتزام بتطبيقها ومراعاتها لدى تعاملها مع العملاء، ويتعين على البنوك تطوير إجراءاتها الداخلية بشكل مستمر بما يتناسب مع طبيعة وحجم أعمالها، ووفقاً لأفضل الممارسات والمعايير ذات الصلة</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الأول: المعاملة بعدل ومساواة</w:t>
      </w:r>
      <w:r>
        <w:rPr>
          <w:rFonts w:ascii="Arial" w:hAnsi="Arial" w:eastAsia="微软雅黑" w:cs="Arial"/>
          <w:color w:val="000000"/>
          <w:sz w:val="24"/>
          <w:szCs w:val="24"/>
          <w:rtl/>
        </w:rPr>
        <w:t> يتعين على البنوك وخلال جميع مراحل تعاملها مع العملاء، مراعاة أن تتسم تعاملاتها بالعدل والمساواة والشفافية والإنصاف والأمانة وأن تحرص على جعل هذا المنهج جزءاً من قواعد الحوكمة لديها بدءاً من تطوير المنتج وصولاً إلى ما بعد تقديم المنتج</w:t>
      </w:r>
      <w:r>
        <w:rPr>
          <w:rFonts w:ascii="Arial" w:hAnsi="Arial" w:eastAsia="微软雅黑" w:cs="Arial"/>
          <w:color w:val="000000"/>
          <w:sz w:val="24"/>
          <w:szCs w:val="24"/>
        </w:rPr>
        <w:t>. </w:t>
      </w:r>
      <w:r>
        <w:rPr>
          <w:rFonts w:ascii="Arial" w:hAnsi="Arial" w:eastAsia="微软雅黑" w:cs="Arial"/>
          <w:color w:val="000000"/>
          <w:sz w:val="24"/>
          <w:szCs w:val="24"/>
          <w:rtl/>
        </w:rPr>
        <w:t>كما يتعين عليها أن تعطي مزيداً من الاهتمام والعناية والرعاية الخاصة بالعملاء محدودي الدخل والتعليم وكبار السن وذوي الاحتياجات الخاصة دون أي تمييز بين الجنسين</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الثاني: الإفصاح والشفافية</w:t>
      </w:r>
      <w:r>
        <w:rPr>
          <w:rFonts w:ascii="Arial" w:hAnsi="Arial" w:eastAsia="微软雅黑" w:cs="Arial"/>
          <w:color w:val="000000"/>
          <w:sz w:val="24"/>
          <w:szCs w:val="24"/>
          <w:rtl/>
        </w:rPr>
        <w:t> يتعين على البنوك أن توفر لعملائها جميع المعلومات المتعلقة بالخدمات والمنتجات التي تقدمها لهم، من خلال جميع قنوات الاتصال الخاصة بالخدمة والتي تشمل الفروع والخدمات المصرفية عبر تطبيقات البنك الهاتفية</w:t>
      </w:r>
      <w:r>
        <w:rPr>
          <w:rFonts w:ascii="Arial" w:hAnsi="Arial" w:eastAsia="微软雅黑" w:cs="Arial"/>
          <w:color w:val="000000"/>
          <w:sz w:val="24"/>
          <w:szCs w:val="24"/>
        </w:rPr>
        <w:t> Mobile App </w:t>
      </w:r>
      <w:r>
        <w:rPr>
          <w:rFonts w:ascii="Arial" w:hAnsi="Arial" w:eastAsia="微软雅黑" w:cs="Arial"/>
          <w:color w:val="000000"/>
          <w:sz w:val="24"/>
          <w:szCs w:val="24"/>
          <w:rtl/>
        </w:rPr>
        <w:t>أو المواقع الإلكترونية وحساباتها لدى وسائل التواصل الاجتماعي وتوفير موظف لتوضيح الأحكام والشروط الأساسية المتعلقة بالخدمة للعميل عند طلبه، على أن تتسم هذه المعلومات بالوضوح والشفافية وسهولة الفهم والبساطة والدقة، وبما يكفل إطلاع العملاء على المزايا والمخاطر، وعلى ألا يتحمل العملاء عناء في سبيل الحصول على تلك المعلومات</w:t>
      </w:r>
      <w:r>
        <w:rPr>
          <w:rFonts w:ascii="Arial" w:hAnsi="Arial" w:eastAsia="微软雅黑" w:cs="Arial"/>
          <w:color w:val="000000"/>
          <w:sz w:val="24"/>
          <w:szCs w:val="24"/>
        </w:rPr>
        <w:t>. </w:t>
      </w:r>
      <w:r>
        <w:rPr>
          <w:rFonts w:ascii="Arial" w:hAnsi="Arial" w:eastAsia="微软雅黑" w:cs="Arial"/>
          <w:color w:val="000000"/>
          <w:sz w:val="24"/>
          <w:szCs w:val="24"/>
          <w:rtl/>
        </w:rPr>
        <w:t>ويتعين على البنوك مراعاة أن تشمل المعلومات التي تقدمها إيضاحاً لحقوق ومسؤوليات العملاء وتفاصيل الأسعار والعمولات والرسوم التي يتقاضاها كل بنك نظير كل خدمة أو منتج وكذلك إيضاح المزايا والمخاطر المرتبطة بها وآلية إنهاء العلاقة وما يترتب عليها، وذلك بما يسهل على العملاء اتخاذ قراراتهم، وأن تكون جميع معلومات الإفصاح متاحة باللغتين العربية والإنجليزية</w:t>
      </w:r>
      <w:r>
        <w:rPr>
          <w:rFonts w:ascii="Arial" w:hAnsi="Arial" w:eastAsia="微软雅黑" w:cs="Arial"/>
          <w:color w:val="000000"/>
          <w:sz w:val="24"/>
          <w:szCs w:val="24"/>
        </w:rPr>
        <w:t>. </w:t>
      </w:r>
      <w:r>
        <w:rPr>
          <w:rFonts w:ascii="Arial" w:hAnsi="Arial" w:eastAsia="微软雅黑" w:cs="Arial"/>
          <w:color w:val="000000"/>
          <w:sz w:val="24"/>
          <w:szCs w:val="24"/>
          <w:rtl/>
        </w:rPr>
        <w:t>ويجب أن تكون النصائح المقدمة للعميل تتناسب مع قدراته وإمكانياته وأهدافه المالية وفي ضوء ما لديه من خبرات بشأن تلك المنتجات والخدمات، ومراعاة حث العملاء على تقديم معلومات شاملة ودقيقة عن أوضاعهم واحتياجاتهم بما يمكن البنوك من تقديم النصائح والخدمات المناسبة</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الثالث: التوعية والتثقيف المالي</w:t>
      </w:r>
      <w:r>
        <w:rPr>
          <w:rFonts w:ascii="Arial" w:hAnsi="Arial" w:eastAsia="微软雅黑" w:cs="Arial"/>
          <w:color w:val="000000"/>
          <w:sz w:val="24"/>
          <w:szCs w:val="24"/>
          <w:rtl/>
        </w:rPr>
        <w:t> يتعين على البنوك أن تضع الخطط والبرامج والآليات المناسبة لتطوير ونشر التوعية المالية والمصرفية لعملائها الحاليين والمحتملين، والسعي لرفع مستوى الوعي المالي لديهم، بما يمكنهم من التعرف على كافة الجوانب المتعلقة بما يقدم إليهم من خدمات أو منتجات مصرفية، ومن ثم المساعدة في اتخاذ قرارات مدروسة، وتوجيههم إلى الجهة المناسبة التي يمكن من خلالها الحصول على المعلومات الإضافية إذا كانت لديهم حاجة إليها</w:t>
      </w:r>
      <w:r>
        <w:rPr>
          <w:rFonts w:ascii="Arial" w:hAnsi="Arial" w:eastAsia="微软雅黑" w:cs="Arial"/>
          <w:color w:val="000000"/>
          <w:sz w:val="24"/>
          <w:szCs w:val="24"/>
        </w:rPr>
        <w:t>. </w:t>
      </w:r>
      <w:r>
        <w:rPr>
          <w:rFonts w:ascii="Arial" w:hAnsi="Arial" w:eastAsia="微软雅黑" w:cs="Arial"/>
          <w:color w:val="000000"/>
          <w:sz w:val="24"/>
          <w:szCs w:val="24"/>
          <w:rtl/>
        </w:rPr>
        <w:t>ويتعين على البنوك تعريف العملاء بحقوقهم ومسؤولياتهم وخاصة العملاء الأفراد من فئة محدودي الدخل والتعليم</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الرابع</w:t>
      </w:r>
      <w:r>
        <w:rPr>
          <w:rFonts w:ascii="Arial" w:hAnsi="Arial" w:eastAsia="微软雅黑" w:cs="Arial"/>
          <w:b/>
          <w:bCs/>
          <w:color w:val="000000"/>
          <w:sz w:val="24"/>
          <w:szCs w:val="24"/>
        </w:rPr>
        <w:t>: </w:t>
      </w:r>
      <w:r>
        <w:rPr>
          <w:rFonts w:ascii="Arial" w:hAnsi="Arial" w:eastAsia="微软雅黑" w:cs="Arial"/>
          <w:b/>
          <w:bCs/>
          <w:color w:val="000000"/>
          <w:sz w:val="24"/>
          <w:szCs w:val="24"/>
          <w:rtl/>
        </w:rPr>
        <w:t>السلوك المهني</w:t>
      </w:r>
      <w:r>
        <w:rPr>
          <w:rFonts w:ascii="Arial" w:hAnsi="Arial" w:eastAsia="微软雅黑" w:cs="Arial"/>
          <w:color w:val="000000"/>
          <w:sz w:val="24"/>
          <w:szCs w:val="24"/>
          <w:rtl/>
        </w:rPr>
        <w:t> يتعين على البنوك أن تحرص على ممارسة وأداء عملها بأسلوب مهني مسؤول مأخوذاً في الاعتبار تحقيق أفضل مصلحة للعملاء في كافة مراحل تعاملهم مع البنك باعتباره مسؤولاً عن حماية العميل فيما يقدم إليه من خدمات أو منتجات مصرفية</w:t>
      </w:r>
      <w:r>
        <w:rPr>
          <w:rFonts w:ascii="Arial" w:hAnsi="Arial" w:eastAsia="微软雅黑" w:cs="Arial"/>
          <w:color w:val="000000"/>
          <w:sz w:val="24"/>
          <w:szCs w:val="24"/>
        </w:rPr>
        <w:t>. </w:t>
      </w:r>
      <w:r>
        <w:rPr>
          <w:rFonts w:ascii="Arial" w:hAnsi="Arial" w:eastAsia="微软雅黑" w:cs="Arial"/>
          <w:color w:val="000000"/>
          <w:sz w:val="24"/>
          <w:szCs w:val="24"/>
          <w:rtl/>
        </w:rPr>
        <w:t>ويأتي على قمة هذه السلوكيات النزاهة والمصداقية والتحقق من مناسبة الخدمات والمنتجات المطروحة للعميل لإمكانياته واحتياجاته، مع التأكد من توافر التدريب الكافي لموظفي البنك الذين يتواصلون مع العملاء ويقدمون الخدمات المصرفية لهم</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الخامس: حماية العملاء ضد الاحتيال المالي</w:t>
      </w:r>
      <w:r>
        <w:rPr>
          <w:rFonts w:ascii="Arial" w:hAnsi="Arial" w:eastAsia="微软雅黑" w:cs="Arial"/>
          <w:color w:val="000000"/>
          <w:sz w:val="24"/>
          <w:szCs w:val="24"/>
          <w:rtl/>
        </w:rPr>
        <w:t> يتعين على البنوك حماية ودائع العملاء ومدخراتهم وغيرها من الأصول المالية التي تقع في دائرة معاملاتهم مع البنك، وذلك من خلال وضع أنظمة الرقابة الداخلية الفعالة التي تتسم بالكفاءة والمستوى العالي من الرقابة الدقيقة بهدف الحد من عمليات الاحتيال والاختلاس أو إساءة استخدام الخدمات المالية، والتأكد بشكل مستمر من كفاءة الأنظمة المستخدمة لمواكبة التغيرات في الأساليب الاحتيالية، بالإضافة إلى الالتزام بما يصدره بنك الكويت المركزي من تعليمات في هذا الشأن</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السادس: حماية الخصوصية وسرية المعلومات</w:t>
      </w:r>
      <w:r>
        <w:rPr>
          <w:rFonts w:ascii="Arial" w:hAnsi="Arial" w:eastAsia="微软雅黑" w:cs="Arial"/>
          <w:color w:val="000000"/>
          <w:sz w:val="24"/>
          <w:szCs w:val="24"/>
          <w:rtl/>
        </w:rPr>
        <w:t> يتعين على البنوك وضع الأنظمة الرقابية والآليات والسياسات التي تكفل حماية المعلومات المالية والشخصية لعملائها، ويجب أن تحظى البيانات المالية والشخصية للعملاء بالحماية من خلال ضوابط وآليات واضحة ومحكمة، تحدد أهداف جمع البيانات واستخدامها، فجميع التعاملات مع البنوك تتمتع بسرية ولا يجوز الاطلاع عليها أو كشفها إلا وفق ما ينظمه القانون والتشريعات السارية، وعلى البنوك توفير الأنظمة الآمنة للتعاملات الإلكترونية</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السابع: معالجة شكاوى وتظلمات العملاء</w:t>
      </w:r>
      <w:r>
        <w:rPr>
          <w:rFonts w:ascii="Arial" w:hAnsi="Arial" w:eastAsia="微软雅黑" w:cs="Arial"/>
          <w:color w:val="000000"/>
          <w:sz w:val="24"/>
          <w:szCs w:val="24"/>
          <w:rtl/>
        </w:rPr>
        <w:t> يتعين على البنوك إيلاء العناية الكافية لمعالجة شكاوى العملاء وتظلماتهم بطريقة سريعة وعادلة ومستقلة، وأن تتأكد من قيام وحدة شكاوى العملاء لديها بمسؤولياتها بفعالية، في ظل وجود آليات واضحة ومحددة لمتابعة ومعالجة تلك الشكاوى وتقديم أفضل الحلول وأنسبها دون تأخير، وأن يتم إيلاء وحدات شكاوى العملاء العناية والإشراف المناسبين من مجالس إدارات البنوك، وأن تكون لدى البنوك آلية داخلية لحل النزاعات مع العملاء</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الثامن: التنافسية</w:t>
      </w:r>
      <w:r>
        <w:rPr>
          <w:rFonts w:ascii="Arial" w:hAnsi="Arial" w:eastAsia="微软雅黑" w:cs="Arial"/>
          <w:color w:val="000000"/>
          <w:sz w:val="24"/>
          <w:szCs w:val="24"/>
          <w:rtl/>
        </w:rPr>
        <w:t> يتعين توفير المعلومات المطلوبة لإجراء المقارنات بين أفضل الخدمات والمنتجات المصرفية والمالية المتاحة للعملاء من البنوك، ويشمل ذلك سهولة التحويل والانتقال فيما بين البنوك وبين المنتجات والخدمات المختلفة دون عناء أو تعقيدات، وأن يكون ذلك بتكلفة معقولة، أخذاً في الاعتبار أن يؤدي ذلك إلى رفع مستوى جودة ما تقدمه البنوك من خدمات لعملائها</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التاسع: حماية العملاء من مخاطر عمليات الإسناد الخارجي</w:t>
      </w:r>
      <w:r>
        <w:rPr>
          <w:rFonts w:ascii="Arial" w:hAnsi="Arial" w:eastAsia="微软雅黑" w:cs="Arial"/>
          <w:b/>
          <w:bCs/>
          <w:color w:val="000000"/>
          <w:sz w:val="24"/>
          <w:szCs w:val="24"/>
        </w:rPr>
        <w:t> (Outsourcing)</w:t>
      </w:r>
      <w:r>
        <w:rPr>
          <w:rFonts w:ascii="Arial" w:hAnsi="Arial" w:eastAsia="微软雅黑" w:cs="Arial"/>
          <w:color w:val="000000"/>
          <w:sz w:val="24"/>
          <w:szCs w:val="24"/>
        </w:rPr>
        <w:t> </w:t>
      </w:r>
      <w:r>
        <w:rPr>
          <w:rFonts w:ascii="Arial" w:hAnsi="Arial" w:eastAsia="微软雅黑" w:cs="Arial"/>
          <w:color w:val="000000"/>
          <w:sz w:val="24"/>
          <w:szCs w:val="24"/>
          <w:rtl/>
        </w:rPr>
        <w:t>في حالة استعانة البنوك بخدمات تشغيلية من جهات خارجية (عمليات الإسناد الخارجي)، يتعين عليها التأكد من التزام الجهات الخارجية بالمبادئ التي يشملها هذا الدليل، وأنها تعمل لما فيه مصلحة عملاء البنوك وأنها تتحمل مسؤولية حمايتهم بما فيها المحافظة على السرية المصرفية لمعلوماتهم، أخذاً في الاعتبار استمرارية مسؤولية مقدمي الخدمات والمنتجات المصرفية من البنوك عن الإجراءات التي تتخذها تلك الجهات الخارجية، وأن تحصل البنوك على ما يعزز التزام تلك الجهات بتطبيقات حماية العملاء</w:t>
      </w:r>
      <w:r>
        <w:rPr>
          <w:rFonts w:ascii="Arial" w:hAnsi="Arial" w:eastAsia="微软雅黑" w:cs="Arial"/>
          <w:color w:val="000000"/>
          <w:sz w:val="24"/>
          <w:szCs w:val="24"/>
        </w:rPr>
        <w:t>.</w:t>
      </w:r>
    </w:p>
    <w:p>
      <w:pPr>
        <w:bidi/>
        <w:jc w:val="both"/>
        <w:rPr>
          <w:rFonts w:ascii="Arial" w:hAnsi="Arial" w:eastAsia="微软雅黑" w:cs="Arial"/>
          <w:color w:val="000000"/>
          <w:sz w:val="24"/>
          <w:szCs w:val="24"/>
          <w:rtl/>
        </w:rPr>
      </w:pPr>
      <w:r>
        <w:rPr>
          <w:rFonts w:ascii="Arial" w:hAnsi="Arial" w:eastAsia="微软雅黑" w:cs="Arial"/>
          <w:b/>
          <w:bCs/>
          <w:color w:val="000000"/>
          <w:sz w:val="24"/>
          <w:szCs w:val="24"/>
          <w:rtl/>
        </w:rPr>
        <w:t>المبدأ العاشر: تعارض المصالح</w:t>
      </w:r>
      <w:r>
        <w:rPr>
          <w:rFonts w:ascii="Arial" w:hAnsi="Arial" w:eastAsia="微软雅黑" w:cs="Arial"/>
          <w:color w:val="000000"/>
          <w:sz w:val="24"/>
          <w:szCs w:val="24"/>
          <w:rtl/>
        </w:rPr>
        <w:t> يتعين أن يكون لدى كل بنك سياسة مكتوبة واضحة ومعتمدة من مجلس إدارته بشأن تعارض المصالح، والذي عليه التأكد وبشكل مستمر من كفاية الإجراءات المتبعة والسياسة المطبقة في كشف الحالات المحتملة لتعارض المصالح وأنها تطبق بشكل فعال، والتأكد من أنه يتم الإفصاح عن أي حالات تعارض مصالح وفقاً لما تحدده تلك السياسة وكذلك ما تفرضه قواعد ونظم الحوكمة الصادرة عن بنك الكويت المركزي في هذا الشأن</w:t>
      </w:r>
      <w:r>
        <w:rPr>
          <w:rFonts w:ascii="Arial" w:hAnsi="Arial" w:eastAsia="微软雅黑" w:cs="Arial"/>
          <w:color w:val="000000"/>
          <w:sz w:val="24"/>
          <w:szCs w:val="24"/>
        </w:rPr>
        <w:t>.</w:t>
      </w:r>
    </w:p>
    <w:p>
      <w:pPr>
        <w:bidi/>
        <w:spacing w:line="276" w:lineRule="atLeast"/>
        <w:jc w:val="both"/>
        <w:rPr>
          <w:sz w:val="28"/>
          <w:szCs w:val="28"/>
          <w:rtl/>
          <w:lang w:bidi="ar-KW"/>
        </w:rPr>
      </w:pPr>
      <w:r>
        <w:rPr>
          <w:sz w:val="28"/>
          <w:szCs w:val="28"/>
          <w:rtl/>
          <w:lang w:bidi="ar-KW"/>
        </w:rPr>
        <w:t>سادساً: الممارسات الخاصة بالإفصاح وتقديم الخدمات والمنتجات المصرفية</w:t>
      </w:r>
      <w:r>
        <w:rPr>
          <w:sz w:val="28"/>
          <w:szCs w:val="28"/>
          <w:lang w:bidi="ar-KW"/>
        </w:rPr>
        <w:t>:</w:t>
      </w:r>
      <w:r>
        <w:rPr>
          <w:rFonts w:hint="cs"/>
          <w:sz w:val="28"/>
          <w:szCs w:val="28"/>
          <w:rtl/>
          <w:lang w:bidi="ar-KW"/>
        </w:rPr>
        <w:t xml:space="preserve"> </w:t>
      </w:r>
    </w:p>
    <w:p>
      <w:pPr>
        <w:bidi/>
        <w:spacing w:line="276" w:lineRule="atLeast"/>
        <w:jc w:val="both"/>
        <w:rPr>
          <w:rFonts w:ascii="Arial" w:hAnsi="Arial" w:eastAsia="微软雅黑" w:cs="Arial"/>
          <w:b/>
          <w:bCs/>
          <w:color w:val="000000"/>
          <w:sz w:val="24"/>
          <w:szCs w:val="24"/>
        </w:rPr>
      </w:pPr>
      <w:r>
        <w:rPr>
          <w:rFonts w:ascii="Arial" w:hAnsi="Arial" w:eastAsia="微软雅黑" w:cs="Arial"/>
          <w:color w:val="000000"/>
          <w:sz w:val="24"/>
          <w:szCs w:val="24"/>
        </w:rPr>
        <w:t> </w:t>
      </w:r>
      <w:r>
        <w:rPr>
          <w:rFonts w:ascii="Arial" w:hAnsi="Arial" w:eastAsia="微软雅黑" w:cs="Arial"/>
          <w:color w:val="000000"/>
          <w:sz w:val="24"/>
          <w:szCs w:val="24"/>
          <w:rtl/>
        </w:rPr>
        <w:t>يتعين على البنوك في هذا الشأن الالتزام بما يلي</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أ</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الأحكام العامة لجميع المنتجات والخدمات</w:t>
      </w:r>
      <w:r>
        <w:rPr>
          <w:rFonts w:ascii="Arial" w:hAnsi="Arial" w:eastAsia="微软雅黑" w:cs="Arial"/>
          <w:color w:val="000000"/>
          <w:sz w:val="24"/>
          <w:szCs w:val="24"/>
          <w:u w:val="single"/>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تقوم بجمع معلومات كافية عن العميل قبل التوصية بما يتم تقديمه له من منتجات أو خدمات محددة، وذلك للتأكد من أن المنتج أو الخدمة تلبي احتياجاته وتتناسب مع قدراته المالية، ومراعاة عدم اقتراح منتجات لا تتناسب مع الوضع المالي وأهداف العميل</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استخدام وسائل شفافة وعادلة في تسويق منتجاتها وخدماتها المصرفية</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توفر للعميل نسخة مكتوبة سواء كانت ورقية أو إلكترونية من الأحكام والشروط العامة والخاصة، بالإضافة إلى بيان المعلومات الأساسية المرتبط بكل منتج أو خدمة، وذلك قبل الحصول على أي منتج أو خدمة، وأخذ إقرار من العميل بالاستلام في حال تزويده بها ورقياً أو إلكترونياً والاحتفاظ بما يثبت ذلك</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مراعاة تطبيق كافة متطلبات الإفصاح للمنتجات والخدمات التي يتعين الإفصاح عنها</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تكون جميع القواعد والأحكام المتعلقة بكافة الخدمات المصرفية التي تقدمها البنوك متوفرة على الموقع الإلكتروني للبنك بشكل تفصيلي ويسهل الاطلاع عليها</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كبديل للكشوف الورقية الشهرية، فينبغي أن يكون الشكل الذي يتم من خلاله الحصول على المعلومات مناسب وسهل القراءة ويتضمن التفاصيل المناسبة</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توفير موظفين مؤهلين للتعامل المباشر مع العملاء وبما يتناسب مع درجة التعقيد في المنتجات أو الخدمات التي تقدمها، ويتعين حصول هؤلاء الموظفين على التدريب الكافي للرد على كافة استفسارات العملاء بمعلومات صحيحة</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الامتناع عن ممارسة الإلحاح على العملاء في التسويق عند توجيههم للحصول على منتج أو خدمة مالية من البنك، أو من أي جهة أخرى</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يحظر ربط شراء منتج أو خدمة من البنك كشرط للحصول على منتج أو خدمة أخرى، على سبيل المثال اشتراط التأمين للحصول على قرض تمويل، أو إلزام العميل باستخراج بطاقة ائتمانية كشرط لفتح الحساب، حيث يجب أن يتمتع العملاء بحرية اختيار الخدمة أو المنتج الآخر والموافقة عليه، ما لم يحصل البنك على موافقة مسبقة من بنك الكويت المركزي</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مراعاة أن تكون الإجراءات المتبعة في المقاصة وتسوية المدفوعات الخاصة بالعملاء واضحة ومعلومة لديهم</w:t>
      </w:r>
      <w:r>
        <w:rPr>
          <w:rFonts w:ascii="Arial" w:hAnsi="Arial" w:eastAsia="微软雅黑" w:cs="Arial"/>
          <w:color w:val="000000"/>
          <w:sz w:val="24"/>
          <w:szCs w:val="24"/>
        </w:rPr>
        <w:t>.</w:t>
      </w:r>
    </w:p>
    <w:p>
      <w:pPr>
        <w:numPr>
          <w:ilvl w:val="0"/>
          <w:numId w:val="6"/>
        </w:numPr>
        <w:bidi/>
        <w:spacing w:line="276" w:lineRule="atLeast"/>
        <w:ind w:left="1440"/>
        <w:jc w:val="both"/>
        <w:rPr>
          <w:rFonts w:ascii="Arial" w:hAnsi="Arial" w:eastAsia="微软雅黑" w:cs="Arial"/>
          <w:color w:val="000000"/>
          <w:sz w:val="24"/>
          <w:szCs w:val="24"/>
        </w:rPr>
      </w:pPr>
      <w:r>
        <w:rPr>
          <w:rFonts w:ascii="Arial" w:hAnsi="Arial" w:eastAsia="微软雅黑" w:cs="Arial"/>
          <w:color w:val="000000"/>
          <w:sz w:val="24"/>
          <w:szCs w:val="24"/>
          <w:rtl/>
        </w:rPr>
        <w:t>يجب عرض معدلات الفائدة / العائد المرتبط بالمنتجات التي يتم تقديمها للعملاء على الصفحة الرئيسية للموقع الإلكتروني للبنك وتطبيق الهاتف المحمول بشكل يسهل الوصول إلى المنتجات ومعدلات الفائدة / العائد بشأنها، مع تحديث المعدلات فوراً عند إجراء أي تعديل أو تغيير عليها</w:t>
      </w:r>
      <w:r>
        <w:rPr>
          <w:rFonts w:ascii="Arial" w:hAnsi="Arial" w:eastAsia="微软雅黑" w:cs="Arial"/>
          <w:color w:val="000000"/>
          <w:sz w:val="24"/>
          <w:szCs w:val="24"/>
        </w:rPr>
        <w:t>.</w:t>
      </w:r>
    </w:p>
    <w:p>
      <w:pPr>
        <w:bidi/>
        <w:spacing w:line="276" w:lineRule="atLeast"/>
        <w:ind w:left="1440"/>
        <w:jc w:val="both"/>
        <w:rPr>
          <w:rFonts w:ascii="Arial" w:hAnsi="Arial" w:eastAsia="微软雅黑" w:cs="Arial"/>
          <w:color w:val="000000"/>
          <w:sz w:val="24"/>
          <w:szCs w:val="24"/>
          <w:rtl/>
        </w:rPr>
      </w:pPr>
    </w:p>
    <w:p>
      <w:pPr>
        <w:bidi/>
        <w:spacing w:line="276" w:lineRule="atLeast"/>
        <w:ind w:left="1440"/>
        <w:jc w:val="both"/>
        <w:rPr>
          <w:rFonts w:ascii="Arial" w:hAnsi="Arial" w:eastAsia="微软雅黑" w:cs="Arial"/>
          <w:color w:val="000000"/>
          <w:sz w:val="24"/>
          <w:szCs w:val="24"/>
          <w:rtl/>
        </w:rPr>
      </w:pP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ب</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بيان المعلومات الأساسية</w:t>
      </w:r>
      <w:r>
        <w:rPr>
          <w:rFonts w:ascii="Arial" w:hAnsi="Arial" w:eastAsia="微软雅黑" w:cs="Arial"/>
          <w:color w:val="000000"/>
          <w:sz w:val="24"/>
          <w:szCs w:val="24"/>
          <w:u w:val="single"/>
        </w:rPr>
        <w:t>:</w:t>
      </w:r>
    </w:p>
    <w:p>
      <w:pPr>
        <w:numPr>
          <w:ilvl w:val="0"/>
          <w:numId w:val="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يجب أن يقدم بيان المعلومات الأساسية المرتبط بجميع المنتجات أو الخدمات بما في ذلك المنتجات الرقمية بشكل منفصل وواضح، وبلغة بسيطة وسهلة الفهم، وذلك قبل توقيع العقد</w:t>
      </w:r>
      <w:r>
        <w:rPr>
          <w:rFonts w:ascii="Arial" w:hAnsi="Arial" w:eastAsia="微软雅黑" w:cs="Arial"/>
          <w:color w:val="000000"/>
          <w:sz w:val="24"/>
          <w:szCs w:val="24"/>
        </w:rPr>
        <w:t>. </w:t>
      </w:r>
      <w:r>
        <w:rPr>
          <w:rFonts w:ascii="Arial" w:hAnsi="Arial" w:eastAsia="微软雅黑" w:cs="Arial"/>
          <w:color w:val="000000"/>
          <w:sz w:val="24"/>
          <w:szCs w:val="24"/>
          <w:rtl/>
        </w:rPr>
        <w:t>كما يجب الحصول على إقرار من العميل باستلام البيان سواء ورقياً أو إلكترونياً والاحتفاظ بما يثبت ذلك</w:t>
      </w:r>
      <w:r>
        <w:rPr>
          <w:rFonts w:ascii="Arial" w:hAnsi="Arial" w:eastAsia="微软雅黑" w:cs="Arial"/>
          <w:color w:val="000000"/>
          <w:sz w:val="24"/>
          <w:szCs w:val="24"/>
        </w:rPr>
        <w:t>.</w:t>
      </w:r>
    </w:p>
    <w:p>
      <w:pPr>
        <w:numPr>
          <w:ilvl w:val="0"/>
          <w:numId w:val="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ينبغي أن يكون بيان المعلومات الأساسية على شكل وثيقة مختصرة، ويحتوي على أهم المعلومات التي تساعد العميل على فهم المنتج أو الخدمة بسهولة ووضوح، على أن يتضمن بحد أدنى ما يلي</w:t>
      </w:r>
      <w:r>
        <w:rPr>
          <w:rFonts w:ascii="Arial" w:hAnsi="Arial" w:eastAsia="微软雅黑" w:cs="Arial"/>
          <w:color w:val="000000"/>
          <w:sz w:val="24"/>
          <w:szCs w:val="24"/>
        </w:rPr>
        <w:t>:</w:t>
      </w:r>
    </w:p>
    <w:p>
      <w:pPr>
        <w:numPr>
          <w:ilvl w:val="1"/>
          <w:numId w:val="7"/>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استخدام "الإنفوجرافيك</w:t>
      </w:r>
      <w:r>
        <w:rPr>
          <w:rFonts w:ascii="Arial" w:hAnsi="Arial" w:eastAsia="微软雅黑" w:cs="Arial"/>
          <w:color w:val="000000"/>
          <w:sz w:val="24"/>
          <w:szCs w:val="24"/>
        </w:rPr>
        <w:t>" (Infographic) </w:t>
      </w:r>
      <w:r>
        <w:rPr>
          <w:rFonts w:ascii="Arial" w:hAnsi="Arial" w:eastAsia="微软雅黑" w:cs="Arial"/>
          <w:color w:val="000000"/>
          <w:sz w:val="24"/>
          <w:szCs w:val="24"/>
          <w:rtl/>
        </w:rPr>
        <w:t>لتبسيط وتوضيح الخصائص الأساسية لكل منتج أو خدمة</w:t>
      </w:r>
      <w:r>
        <w:rPr>
          <w:rFonts w:ascii="Arial" w:hAnsi="Arial" w:eastAsia="微软雅黑" w:cs="Arial"/>
          <w:color w:val="000000"/>
          <w:sz w:val="24"/>
          <w:szCs w:val="24"/>
        </w:rPr>
        <w:t>.</w:t>
      </w:r>
    </w:p>
    <w:p>
      <w:pPr>
        <w:numPr>
          <w:ilvl w:val="1"/>
          <w:numId w:val="7"/>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بيان ما إذا كان للبنك الحق في إجراء تعديل على الشروط والأحكام مستقبلاً</w:t>
      </w:r>
      <w:r>
        <w:rPr>
          <w:rFonts w:ascii="Arial" w:hAnsi="Arial" w:eastAsia="微软雅黑" w:cs="Arial"/>
          <w:color w:val="000000"/>
          <w:sz w:val="24"/>
          <w:szCs w:val="24"/>
        </w:rPr>
        <w:t>.</w:t>
      </w:r>
    </w:p>
    <w:p>
      <w:pPr>
        <w:numPr>
          <w:ilvl w:val="1"/>
          <w:numId w:val="7"/>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تحديد فترة الإشعار الذي سيتم تقديمه قبل تطبيق أي تغييرات على الشروط والأحكام أو معدلات الفائدة / العائد، والرسوم، وغير ذلك من البنود الرئيسية</w:t>
      </w:r>
      <w:r>
        <w:rPr>
          <w:rFonts w:ascii="Arial" w:hAnsi="Arial" w:eastAsia="微软雅黑" w:cs="Arial"/>
          <w:color w:val="000000"/>
          <w:sz w:val="24"/>
          <w:szCs w:val="24"/>
        </w:rPr>
        <w:t>.</w:t>
      </w:r>
    </w:p>
    <w:p>
      <w:pPr>
        <w:numPr>
          <w:ilvl w:val="1"/>
          <w:numId w:val="7"/>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عرض الالتزامات الرئيسية، والرسوم، سعر الفائدة أو العائد السنوي، والقيود والمتطلبات الأساسية المتعلقة بالمنتج بخط واضح يسهل قراءته</w:t>
      </w:r>
      <w:r>
        <w:rPr>
          <w:rFonts w:ascii="Arial" w:hAnsi="Arial" w:eastAsia="微软雅黑" w:cs="Arial"/>
          <w:color w:val="000000"/>
          <w:sz w:val="24"/>
          <w:szCs w:val="24"/>
        </w:rPr>
        <w:t>.</w:t>
      </w:r>
    </w:p>
    <w:p>
      <w:pPr>
        <w:numPr>
          <w:ilvl w:val="1"/>
          <w:numId w:val="7"/>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وضع خانة خاصة لإبراز المخاطر الرئيسية المرتبطة بالمنتج أو الخدمة</w:t>
      </w:r>
      <w:r>
        <w:rPr>
          <w:rFonts w:ascii="Arial" w:hAnsi="Arial" w:eastAsia="微软雅黑" w:cs="Arial"/>
          <w:color w:val="000000"/>
          <w:sz w:val="24"/>
          <w:szCs w:val="24"/>
        </w:rPr>
        <w:t>.</w:t>
      </w:r>
    </w:p>
    <w:p>
      <w:pPr>
        <w:numPr>
          <w:ilvl w:val="1"/>
          <w:numId w:val="7"/>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يوضح ملحق رقم (1) مثالاً توضيحياً لبيان المعلومات الأساسية الخاص بمنتج البطاقات الائتمانية، ويبين الحد الأدنى من المعلومات التي يجب تضمينها</w:t>
      </w:r>
      <w:r>
        <w:rPr>
          <w:rFonts w:ascii="Arial" w:hAnsi="Arial" w:eastAsia="微软雅黑" w:cs="Arial"/>
          <w:color w:val="000000"/>
          <w:sz w:val="24"/>
          <w:szCs w:val="24"/>
        </w:rPr>
        <w:t>.</w:t>
      </w:r>
    </w:p>
    <w:p>
      <w:pPr>
        <w:numPr>
          <w:ilvl w:val="0"/>
          <w:numId w:val="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لا يُعد بيان المعلومات الأساسية بديلاً عن العقود أو عن الشروط والأحكام الخاصة بالخدمة</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ج</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العقود</w:t>
      </w:r>
    </w:p>
    <w:p>
      <w:pPr>
        <w:numPr>
          <w:ilvl w:val="0"/>
          <w:numId w:val="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تكون جميع النماذج والعقود التي يوقع عليها العملاء سهلة القراءة والفهم وبما يتناسب مع كافة أنواع وفئات العملاء، ومطبوعة بخط موحد وواضح ومقروء، وعلى ألا يقل حجم الخط عن</w:t>
      </w:r>
      <w:r>
        <w:rPr>
          <w:rFonts w:ascii="Arial" w:hAnsi="Arial" w:eastAsia="微软雅黑" w:cs="Arial"/>
          <w:color w:val="000000"/>
          <w:sz w:val="24"/>
          <w:szCs w:val="24"/>
        </w:rPr>
        <w:t> (12). </w:t>
      </w:r>
      <w:r>
        <w:rPr>
          <w:rFonts w:ascii="Arial" w:hAnsi="Arial" w:eastAsia="微软雅黑" w:cs="Arial"/>
          <w:color w:val="000000"/>
          <w:sz w:val="24"/>
          <w:szCs w:val="24"/>
          <w:rtl/>
        </w:rPr>
        <w:t>كما يجب أن تكون النصوص واضحة، مع توفير نسخة باللغة العربية أو الإنجليزية حسب رغبة العميل</w:t>
      </w:r>
      <w:r>
        <w:rPr>
          <w:rFonts w:ascii="Arial" w:hAnsi="Arial" w:eastAsia="微软雅黑" w:cs="Arial"/>
          <w:color w:val="000000"/>
          <w:sz w:val="24"/>
          <w:szCs w:val="24"/>
        </w:rPr>
        <w:t>.</w:t>
      </w:r>
    </w:p>
    <w:p>
      <w:pPr>
        <w:numPr>
          <w:ilvl w:val="0"/>
          <w:numId w:val="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يتم تزويد العملاء بجميع المستندات النهائية المتعلقة بالمعاملة، بما في ذلك أي مستند يحتوي على توقيع العميل أو يشير إلى موافقته على أن يحصل العميل على نسخة مجانية من هذه المستندات فور إتمام المعاملة، بغض النظر عن طريقة تسليمها</w:t>
      </w:r>
      <w:r>
        <w:rPr>
          <w:rFonts w:ascii="Arial" w:hAnsi="Arial" w:eastAsia="微软雅黑" w:cs="Arial"/>
          <w:color w:val="000000"/>
          <w:sz w:val="24"/>
          <w:szCs w:val="24"/>
        </w:rPr>
        <w:t>.</w:t>
      </w:r>
    </w:p>
    <w:p>
      <w:pPr>
        <w:numPr>
          <w:ilvl w:val="0"/>
          <w:numId w:val="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تضمين بند مستقل في العقود المبرمة مع العملاء، يُوضح فيه أن للبنك الحق في تعديل الشروط والأحكام المرتبطة بالمنتج أو الخدمة، مشيراً فيه إلى الآلية التي سيتم بها إخطار العميل بأي تعديل، والمدة الزمنية التي تُمنح له قبل دخول التعديل حيز النفاذ، والحصول على موافقة صريحة من العميل على ذلك عند إبرام العقد</w:t>
      </w:r>
      <w:r>
        <w:rPr>
          <w:rFonts w:ascii="Arial" w:hAnsi="Arial" w:eastAsia="微软雅黑" w:cs="Arial"/>
          <w:color w:val="000000"/>
          <w:sz w:val="24"/>
          <w:szCs w:val="24"/>
        </w:rPr>
        <w:t>.</w:t>
      </w:r>
    </w:p>
    <w:p>
      <w:pPr>
        <w:numPr>
          <w:ilvl w:val="0"/>
          <w:numId w:val="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عند إجراء أي تغييرات على شروط وأحكام العقد، أو تعديل خدمة قائمة، يتعين على البنك تزويد العملاء بملخص واضح للتغييرات الجوهرية بلغة مبسطة وسهلة الفهم، إلى جانب نسخة من الشروط والأحكام المعدّلة، كما يجب التأكيد على توضيح أي تغييرات قد تؤثر بشكل مباشر على حقوق العملاء أو تعاملاتهم المصرفية، وإخطارهم بها قبل سريان التغييرات بمدة مناسبة من خلال قنوات الاتصال المختلفة المعتمدة لدى البنك، مثل الرسائل النصية أو البريد الإلكتروني أو التطبيقات المصرفية</w:t>
      </w:r>
      <w:r>
        <w:rPr>
          <w:rFonts w:ascii="Arial" w:hAnsi="Arial" w:eastAsia="微软雅黑" w:cs="Arial"/>
          <w:color w:val="000000"/>
          <w:sz w:val="24"/>
          <w:szCs w:val="24"/>
        </w:rPr>
        <w:t>.</w:t>
      </w:r>
    </w:p>
    <w:p>
      <w:pPr>
        <w:numPr>
          <w:ilvl w:val="0"/>
          <w:numId w:val="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 تضمن العقد المبرم مع العميل شرط التجديد التلقائي السنوي، يجب على البنك إرسال إشعار للعميل قبل موعد التجديد بمدة لا تقل عن ثلاثة أشهر من خلال قنوات الاتصال المختلفة المعتمدة لدى البنك، بحيث يتضمن الإشعار توضيح آليات ومواعيد إلغاء التجديد التلقائي، بالإضافة إلى الإفصاح للعميل بأي تكاليف أو رسوم قد تترتب على التجديد، مثل الرسوم السنوية أو أي رسوم إضافية قد تنطبق على الخدمة أو المنتج</w:t>
      </w:r>
      <w:r>
        <w:rPr>
          <w:rFonts w:ascii="Arial" w:hAnsi="Arial" w:eastAsia="微软雅黑" w:cs="Arial"/>
          <w:color w:val="000000"/>
          <w:sz w:val="24"/>
          <w:szCs w:val="24"/>
        </w:rPr>
        <w:t>. </w:t>
      </w:r>
      <w:r>
        <w:rPr>
          <w:rFonts w:ascii="Arial" w:hAnsi="Arial" w:eastAsia="微软雅黑" w:cs="Arial"/>
          <w:color w:val="000000"/>
          <w:sz w:val="24"/>
          <w:szCs w:val="24"/>
          <w:rtl/>
        </w:rPr>
        <w:t>وفي حال اختيار العميل عدم تجديد الخدمة، يجب السماح له بالاستمرار في استخدام المنتج أو الخدمة حتى نهاية الفترة التعاقدية، ما لم يتم إلغاء الخدمة من قبل العميل</w:t>
      </w:r>
      <w:r>
        <w:rPr>
          <w:rFonts w:ascii="Arial" w:hAnsi="Arial" w:eastAsia="微软雅黑" w:cs="Arial"/>
          <w:color w:val="000000"/>
          <w:sz w:val="24"/>
          <w:szCs w:val="24"/>
        </w:rPr>
        <w:t>.</w:t>
      </w:r>
    </w:p>
    <w:p>
      <w:pPr>
        <w:numPr>
          <w:ilvl w:val="0"/>
          <w:numId w:val="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 طلب العميل إلغاء خدمة أو منتج، يتعين على البنك إعادة الرسوم المتعلقة بالمدة المتبقية من الفترة التعاقدية، بعد خصم التكاليف المباشرة، وذلك شريطة أن يكون منصوصاً عليه بوضوح ضمن الشروط والأحكام المعتمدة والموقع عليها من قبل العميل</w:t>
      </w:r>
      <w:r>
        <w:rPr>
          <w:rFonts w:ascii="Arial" w:hAnsi="Arial" w:eastAsia="微软雅黑" w:cs="Arial"/>
          <w:color w:val="000000"/>
          <w:sz w:val="24"/>
          <w:szCs w:val="24"/>
        </w:rPr>
        <w:t>.</w:t>
      </w:r>
    </w:p>
    <w:p>
      <w:pPr>
        <w:numPr>
          <w:ilvl w:val="0"/>
          <w:numId w:val="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يتضمن العقد بند يعرض المخاطر المتعلقة بأي منتج أو خدمة، بشكل بارز وواضح، وبخط عريض</w:t>
      </w:r>
      <w:r>
        <w:rPr>
          <w:rFonts w:ascii="Arial" w:hAnsi="Arial" w:eastAsia="微软雅黑" w:cs="Arial"/>
          <w:color w:val="000000"/>
          <w:sz w:val="24"/>
          <w:szCs w:val="24"/>
        </w:rPr>
        <w:t>. </w:t>
      </w:r>
      <w:r>
        <w:rPr>
          <w:rFonts w:ascii="Arial" w:hAnsi="Arial" w:eastAsia="微软雅黑" w:cs="Arial"/>
          <w:color w:val="000000"/>
          <w:sz w:val="24"/>
          <w:szCs w:val="24"/>
          <w:rtl/>
        </w:rPr>
        <w:t>مثال على ذلك، بيان تبعات عدم الالتزام بالسداد أو أي انعكاسات مالية محتملة على العميل عند الاختلال بالالتزامات</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د</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الحسابات والودائع</w:t>
      </w:r>
    </w:p>
    <w:p>
      <w:pPr>
        <w:numPr>
          <w:ilvl w:val="0"/>
          <w:numId w:val="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تقدم لعملائها وبشكل دوري بيانات بشأن التفاصيل الرئيسية للمعاملات والتحويلات المالية وأرصدة الحسابات الخاصة بهم</w:t>
      </w:r>
      <w:r>
        <w:rPr>
          <w:rFonts w:ascii="Arial" w:hAnsi="Arial" w:eastAsia="微软雅黑" w:cs="Arial"/>
          <w:color w:val="000000"/>
          <w:sz w:val="24"/>
          <w:szCs w:val="24"/>
        </w:rPr>
        <w:t>.</w:t>
      </w:r>
    </w:p>
    <w:p>
      <w:pPr>
        <w:numPr>
          <w:ilvl w:val="0"/>
          <w:numId w:val="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تقدم لعملائها كشف حساب شهري مجاني يوضح كافة معاملات العميل التي تمت خلال الشهر، وما تم قيده من فوائد / عوائد أو رسوم على هذه الحسابات، وذلك بالوسائل المتاحة للبنك وفق اختيار العملاء لطريقة الحصول على تلك الكشوف سواء من خلال الوسائل الإلكترونية أو الخدمة الهاتفية، ما لم يطلب العميل صراحة عدم استلام هذا الكشف</w:t>
      </w:r>
      <w:r>
        <w:rPr>
          <w:rFonts w:ascii="Arial" w:hAnsi="Arial" w:eastAsia="微软雅黑" w:cs="Arial"/>
          <w:color w:val="000000"/>
          <w:sz w:val="24"/>
          <w:szCs w:val="24"/>
        </w:rPr>
        <w:t>.</w:t>
      </w:r>
    </w:p>
    <w:p>
      <w:pPr>
        <w:numPr>
          <w:ilvl w:val="0"/>
          <w:numId w:val="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الاحتفاظ بسجلات تاريخية لمعاملات العملاء، وأن يكون الوصول إلى تلك السجلات بسهولة ويسر، بدون مقابل أو مقابل رسوم معقولة</w:t>
      </w:r>
      <w:r>
        <w:rPr>
          <w:rFonts w:ascii="Arial" w:hAnsi="Arial" w:eastAsia="微软雅黑" w:cs="Arial"/>
          <w:color w:val="000000"/>
          <w:sz w:val="24"/>
          <w:szCs w:val="24"/>
        </w:rPr>
        <w:t>.</w:t>
      </w:r>
    </w:p>
    <w:p>
      <w:pPr>
        <w:numPr>
          <w:ilvl w:val="0"/>
          <w:numId w:val="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يجب على البنوك إشعار العملاء بتواريخ استحقاق ودائعهم، وذلك قبل (5) أيام عمل من تاريخ الاستحقاق، مع التنويه بأن سعر الفائدة / العائد المتوقع قابل للتغيير خلال هذه الفترة، مع إتاحة جميع المعلومات عبر القنوات الرقمية المتاحة</w:t>
      </w:r>
      <w:r>
        <w:rPr>
          <w:rFonts w:ascii="Arial" w:hAnsi="Arial" w:eastAsia="微软雅黑" w:cs="Arial"/>
          <w:color w:val="000000"/>
          <w:sz w:val="24"/>
          <w:szCs w:val="24"/>
        </w:rPr>
        <w:t>.</w:t>
      </w:r>
    </w:p>
    <w:p>
      <w:pPr>
        <w:numPr>
          <w:ilvl w:val="0"/>
          <w:numId w:val="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تضمين عقود الودائع أو نماذج فتح الحساب الموقعة مع العملاء، بنوداً واضحة ومميزة توضح أية أحكام خاصة تتعلق بطبيعة الحساب، ومنها على سبيل المثال لا الحصر</w:t>
      </w:r>
      <w:r>
        <w:rPr>
          <w:rFonts w:ascii="Arial" w:hAnsi="Arial" w:eastAsia="微软雅黑" w:cs="Arial"/>
          <w:color w:val="000000"/>
          <w:sz w:val="24"/>
          <w:szCs w:val="24"/>
        </w:rPr>
        <w:t>:</w:t>
      </w:r>
    </w:p>
    <w:p>
      <w:pPr>
        <w:numPr>
          <w:ilvl w:val="1"/>
          <w:numId w:val="9"/>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شروط كسر الوديعة قبل موعد استحقاقها، والتكاليف المترتبة على العميل</w:t>
      </w:r>
      <w:r>
        <w:rPr>
          <w:rFonts w:ascii="Arial" w:hAnsi="Arial" w:eastAsia="微软雅黑" w:cs="Arial"/>
          <w:color w:val="000000"/>
          <w:sz w:val="24"/>
          <w:szCs w:val="24"/>
        </w:rPr>
        <w:t>.</w:t>
      </w:r>
    </w:p>
    <w:p>
      <w:pPr>
        <w:numPr>
          <w:ilvl w:val="1"/>
          <w:numId w:val="9"/>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إجراءات تجديد الوديعة وسعر الفائدة أو العائد المتوقع الذي سيطبق عليها في حينه</w:t>
      </w:r>
      <w:r>
        <w:rPr>
          <w:rFonts w:ascii="Arial" w:hAnsi="Arial" w:eastAsia="微软雅黑" w:cs="Arial"/>
          <w:color w:val="000000"/>
          <w:sz w:val="24"/>
          <w:szCs w:val="24"/>
        </w:rPr>
        <w:t>.</w:t>
      </w:r>
    </w:p>
    <w:p>
      <w:pPr>
        <w:numPr>
          <w:ilvl w:val="1"/>
          <w:numId w:val="9"/>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الإجراءات المتعلقة بالحسابات المشتركة</w:t>
      </w:r>
      <w:r>
        <w:rPr>
          <w:rFonts w:ascii="Arial" w:hAnsi="Arial" w:eastAsia="微软雅黑" w:cs="Arial"/>
          <w:color w:val="000000"/>
          <w:sz w:val="24"/>
          <w:szCs w:val="24"/>
        </w:rPr>
        <w:t>.</w:t>
      </w:r>
    </w:p>
    <w:p>
      <w:pPr>
        <w:numPr>
          <w:ilvl w:val="1"/>
          <w:numId w:val="9"/>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توضيح فترات وإجراءات تجميد الحسابات وتبعات ذلك</w:t>
      </w:r>
      <w:r>
        <w:rPr>
          <w:rFonts w:ascii="Arial" w:hAnsi="Arial" w:eastAsia="微软雅黑" w:cs="Arial"/>
          <w:color w:val="000000"/>
          <w:sz w:val="24"/>
          <w:szCs w:val="24"/>
        </w:rPr>
        <w:t>.</w:t>
      </w:r>
    </w:p>
    <w:p>
      <w:pPr>
        <w:numPr>
          <w:ilvl w:val="1"/>
          <w:numId w:val="9"/>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إجراءات إغلاق الحساب، وما يترتب عليها من تكاليف إن وجدت</w:t>
      </w:r>
      <w:r>
        <w:rPr>
          <w:rFonts w:ascii="Arial" w:hAnsi="Arial" w:eastAsia="微软雅黑" w:cs="Arial"/>
          <w:color w:val="000000"/>
          <w:sz w:val="24"/>
          <w:szCs w:val="24"/>
        </w:rPr>
        <w:t>.</w:t>
      </w:r>
    </w:p>
    <w:p>
      <w:pPr>
        <w:numPr>
          <w:ilvl w:val="0"/>
          <w:numId w:val="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عند استلام طلب إغلاق الحساب من العميل، يجب على البنك عدم ممارسة أي ضغوط لإلغاء الطلب أو تعطيل الإجراءات، خاصة في حال عدم وجود التزامات مالية على العميل مع البنك</w:t>
      </w:r>
      <w:r>
        <w:rPr>
          <w:rFonts w:ascii="Arial" w:hAnsi="Arial" w:eastAsia="微软雅黑" w:cs="Arial"/>
          <w:color w:val="000000"/>
          <w:sz w:val="24"/>
          <w:szCs w:val="24"/>
        </w:rPr>
        <w:t>.</w:t>
      </w:r>
    </w:p>
    <w:p>
      <w:pPr>
        <w:numPr>
          <w:ilvl w:val="0"/>
          <w:numId w:val="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إصدار شهادة براءة ذمة للعميل خلال مدة لا تتجاوز يوم عمل واحد من تاريخ استلام الطلب، وذلك في حال عدم وجود أي التزامات مالية قائمة ومستحقة على العميل، وبغض النظر عن الغرض من الشهادة، وفي حال كان العميل حاصلاً على بطاقة ائتمانية، يجب إصدار الشهادة خلال مدة لا تتجاوز خمسة أيام عمل</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p>
    <w:p>
      <w:pPr>
        <w:bidi/>
        <w:spacing w:line="276" w:lineRule="atLeast"/>
        <w:jc w:val="both"/>
        <w:rPr>
          <w:rFonts w:ascii="Arial" w:hAnsi="Arial" w:eastAsia="微软雅黑" w:cs="Arial"/>
          <w:color w:val="000000"/>
          <w:sz w:val="24"/>
          <w:szCs w:val="24"/>
          <w:u w:val="single"/>
          <w:rtl/>
        </w:rPr>
      </w:pP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هـ</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الحسابات الراكدة</w:t>
      </w:r>
      <w:r>
        <w:rPr>
          <w:rFonts w:ascii="Arial" w:hAnsi="Arial" w:eastAsia="微软雅黑" w:cs="Arial"/>
          <w:color w:val="000000"/>
          <w:sz w:val="24"/>
          <w:szCs w:val="24"/>
          <w:u w:val="single"/>
        </w:rPr>
        <w:t>:</w:t>
      </w:r>
    </w:p>
    <w:p>
      <w:pPr>
        <w:numPr>
          <w:ilvl w:val="0"/>
          <w:numId w:val="1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يجب على البنوك وضع سياسة واضحة ومعلنة لعملائها، تتضمن الإجراءات المتبعة بشأن الحسابات الراكدة وآليات تفعيلها</w:t>
      </w:r>
      <w:r>
        <w:rPr>
          <w:rFonts w:ascii="Arial" w:hAnsi="Arial" w:eastAsia="微软雅黑" w:cs="Arial"/>
          <w:color w:val="000000"/>
          <w:sz w:val="24"/>
          <w:szCs w:val="24"/>
        </w:rPr>
        <w:t>.</w:t>
      </w:r>
    </w:p>
    <w:p>
      <w:pPr>
        <w:numPr>
          <w:ilvl w:val="0"/>
          <w:numId w:val="1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يجب أن تخطر البنوك عملاءها الذين مضى على حساباتهم فترات طويلة دون أن يتم تحريكها من جانبهم، من خلال الرسائل النصية القصيرة أو الإشعارات عبر التطبيقات المصرفية أو البريد الإلكتروني أو البريد المسجل للعملاء الذين لا يقومون باستخدام البريد الإلكتروني أو غير المشتركين في الخدمات المصرفية الإلكترونية، وذلك قبل شهر على الأقل من تصنيفه كحساب راكد، مع وضع هذه الحسابات تحت العناية ووضع ضوابط رقابية للوصول إليها وحمايتها</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و</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الشيكات</w:t>
      </w:r>
    </w:p>
    <w:p>
      <w:pPr>
        <w:numPr>
          <w:ilvl w:val="0"/>
          <w:numId w:val="1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مراعاة أن تكون الإجراءات المتبعة في المقاصة وتسوية المدفوعات الخاصة بالشيكات واضحة ومعلومة للعملاء، بما فيها تحديد المدد التي يتم من خلالها تسوية مبالغ الشيكات المودعة بحساباتهم، وكذلك كافة الشروط والأحكام المتعلقة بتحصيل الشيكات، مع تحديد المصادر التي تستند إليها تلك الإجراءات</w:t>
      </w:r>
      <w:r>
        <w:rPr>
          <w:rFonts w:ascii="Arial" w:hAnsi="Arial" w:eastAsia="微软雅黑" w:cs="Arial"/>
          <w:color w:val="000000"/>
          <w:sz w:val="24"/>
          <w:szCs w:val="24"/>
        </w:rPr>
        <w:t>.</w:t>
      </w:r>
    </w:p>
    <w:p>
      <w:pPr>
        <w:numPr>
          <w:ilvl w:val="0"/>
          <w:numId w:val="1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تعريف العملاء بالإجراءات القانونية التي يمكن التعرض لها في حالة إصدار شيكات بدون رصيد كافٍ، وذلك قبل إقدامهم على إصدار مثل هذه الشيكات والعواقب المترتبة على هذا التصرف</w:t>
      </w:r>
      <w:r>
        <w:rPr>
          <w:rFonts w:ascii="Arial" w:hAnsi="Arial" w:eastAsia="微软雅黑" w:cs="Arial"/>
          <w:color w:val="000000"/>
          <w:sz w:val="24"/>
          <w:szCs w:val="24"/>
        </w:rPr>
        <w:t>.</w:t>
      </w:r>
    </w:p>
    <w:p>
      <w:pPr>
        <w:numPr>
          <w:ilvl w:val="0"/>
          <w:numId w:val="1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القيام بتعريف العملاء بالإجراءات المطلوب اتخاذها في حالة الاضطرار إلى وقف صرف الشيكات التي قام العميل بإصدارها في ضوء ما يستجد من ظروف تستدعي إبلاغ البنك بذلك</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ز</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الرسوم</w:t>
      </w:r>
    </w:p>
    <w:p>
      <w:pPr>
        <w:numPr>
          <w:ilvl w:val="0"/>
          <w:numId w:val="12"/>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توضح للعملاء أية مصاريف أو رسوم متعلقة بالمنتجات والخدمات التي تقدمها، وتزويدهم بنسخة من جدول الرسوم المعتمد عند تقديم المنتج أو الخدمة أو عند توقيع العقد، أو عند طلب العملاء في أي وقت، بما في ذلك أي رسوم قد تفرض من قبل أطراف ثالثة، مع بيان قيمتها بشكل واضح، بما فيها خدمة الشيكات، سواء ما يتعلق بالحصول على دفاتر الشيكات أو اعتمادها أو تسويتها أو غيرها من الإجراءات ذات العلاقة</w:t>
      </w:r>
      <w:r>
        <w:rPr>
          <w:rFonts w:ascii="Arial" w:hAnsi="Arial" w:eastAsia="微软雅黑" w:cs="Arial"/>
          <w:color w:val="000000"/>
          <w:sz w:val="24"/>
          <w:szCs w:val="24"/>
        </w:rPr>
        <w:t>.</w:t>
      </w:r>
    </w:p>
    <w:p>
      <w:pPr>
        <w:numPr>
          <w:ilvl w:val="0"/>
          <w:numId w:val="12"/>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يجب الفصل بوضوح بين مبلغ الرسم الذي يتقاضاه البنك ومبلغ العملية المنفذة في كشف حساب العميل</w:t>
      </w:r>
      <w:r>
        <w:rPr>
          <w:rFonts w:ascii="Arial" w:hAnsi="Arial" w:eastAsia="微软雅黑" w:cs="Arial"/>
          <w:color w:val="000000"/>
          <w:sz w:val="24"/>
          <w:szCs w:val="24"/>
        </w:rPr>
        <w:t>.</w:t>
      </w:r>
    </w:p>
    <w:p>
      <w:pPr>
        <w:numPr>
          <w:ilvl w:val="0"/>
          <w:numId w:val="12"/>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يجب عرض لائحة الرسوم والعمولات الخاصة بالمنتجات والخدمات، في مكان واضح بجميع فروع البنك باستخدام الوسائل الحديثة، وكذلك نشره على الصفحة الرئيسية لموقع البنك الإلكتروني وتطبيق الهاتف المحمول بشكل يسهل الوصول إليه، كما يجب تحديثها فوراً عند إجراء أي تعديل أو تغيير عليها</w:t>
      </w:r>
      <w:r>
        <w:rPr>
          <w:rFonts w:ascii="Arial" w:hAnsi="Arial" w:eastAsia="微软雅黑" w:cs="Arial"/>
          <w:color w:val="000000"/>
          <w:sz w:val="24"/>
          <w:szCs w:val="24"/>
        </w:rPr>
        <w:t>.</w:t>
      </w:r>
    </w:p>
    <w:p>
      <w:pPr>
        <w:numPr>
          <w:ilvl w:val="0"/>
          <w:numId w:val="12"/>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تقوم بإخطار عملائها بشكل كتابي عن طريق الرسائل النصية القصيرة أو إشعارات التطبيقات المصرفية، قبل إجراء أي تغييرات في الرسوم أو العمولات أو فرض رسوم جديدة، وذلك قبل فترة لا تقل عن ثلاثة أشهر من تطبيق التغييرات</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ح</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البطاقات المصرفية</w:t>
      </w:r>
    </w:p>
    <w:p>
      <w:pPr>
        <w:numPr>
          <w:ilvl w:val="0"/>
          <w:numId w:val="13"/>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يجب على البنوك الإفصاح للعميل عن حدود عمليات الدفع التي تتم باستخدام البطاقات المصرفية لكل قناة دفع متاحة واستحداث آلية سواء من خلال الأفرع أو قنوات الخدمات المصرفية الإلكترونية تمكن العميل من اختيار وتعديل الحدود وفقاً لتصنيف العميل لدى البنك، مع مراعاة إخطاره بما يتم من تعديلات</w:t>
      </w:r>
      <w:r>
        <w:rPr>
          <w:rFonts w:ascii="Arial" w:hAnsi="Arial" w:eastAsia="微软雅黑" w:cs="Arial"/>
          <w:color w:val="000000"/>
          <w:sz w:val="24"/>
          <w:szCs w:val="24"/>
        </w:rPr>
        <w:t>.</w:t>
      </w:r>
    </w:p>
    <w:p>
      <w:pPr>
        <w:numPr>
          <w:ilvl w:val="0"/>
          <w:numId w:val="13"/>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 قيام العميل بإبلاغ البنك عن واقعة فقدان البطاقة، يتعين على البنك إيقاف استخدام البطاقة</w:t>
      </w:r>
      <w:r>
        <w:rPr>
          <w:rFonts w:ascii="Arial" w:hAnsi="Arial" w:eastAsia="微软雅黑" w:cs="Arial"/>
          <w:color w:val="000000"/>
          <w:sz w:val="24"/>
          <w:szCs w:val="24"/>
        </w:rPr>
        <w:t>.</w:t>
      </w:r>
    </w:p>
    <w:p>
      <w:pPr>
        <w:numPr>
          <w:ilvl w:val="0"/>
          <w:numId w:val="13"/>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التأكيد على التجار بعدم فرض أي رسوم إضافية على العملاء عند الدفع باستخدام بطاقات الائتمان / الدفع المسبق / السحب الآلي، سواء تم الدفع عبر أجهزة نقاط البيع أو من خلال بوابات الدفع الإلكترونية، ويجب تضمين هذا الالتزام ضمن الاتفاقيات المبرمة مع التجار</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ط</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القروض / التمويل</w:t>
      </w:r>
      <w:r>
        <w:rPr>
          <w:rFonts w:ascii="Arial" w:hAnsi="Arial" w:eastAsia="微软雅黑" w:cs="Arial"/>
          <w:color w:val="000000"/>
          <w:sz w:val="24"/>
          <w:szCs w:val="24"/>
          <w:u w:val="single"/>
        </w:rPr>
        <w:t>:</w:t>
      </w:r>
    </w:p>
    <w:p>
      <w:pPr>
        <w:numPr>
          <w:ilvl w:val="0"/>
          <w:numId w:val="14"/>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في هذا الشأن الالتزام بما ورد في التعليمات الصادرة بتاريخ 11/11/2018 بشأن قواعد وأسس منح القروض وعمليات التمويل الشخصي للأغراض الاستهلاكية والإسكانية وإصدار البطاقات الائتمانية وتعديلاتها، بالإضافة إلى ما يلي</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البطاقات الائتمانية</w:t>
      </w:r>
      <w:r>
        <w:rPr>
          <w:rFonts w:ascii="Arial" w:hAnsi="Arial" w:eastAsia="微软雅黑" w:cs="Arial"/>
          <w:b/>
          <w:bCs/>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قبل التعاقد مع العملاء، أن تفصح عن كافة المتطلبات المتعلقة بإصدار بطاقات الائتمان كرسوم الإصدار والمصروفات بما فيها ما يتعلق بالتمويل وحدود الائتمان، وأسعار الصرف، ومعدلات الفائدة / العائد المطبقة، وطريقة الاحتساب والحد الأدنى للقسط الشهري، وعدد الأشهر اللازمة لسداد الرصيد في حال سداد الحد الأدنى شهرياً، وعن أي تكلفة تفرض عند التأخر في السداد أو عند تجاوز سقف البطاقة، بالإضافة إلى تكلفة السحوبات النقدية، وإبلاغ العميل بالمهلة المقررة للاعتراض على أي من الحركات المقيدة على البطاقة، وغيرها من المعلومات ذات الصلة، على أن تكون تلك المعلومات متاحة للعملاء من خلال القنوات الرقمية الخاصة بالبنك</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القيام بإبلاغ عملاء بطاقات الائتمان لديها بالحد الأدنى للمبلغ المطلوب سداده شهرياً، مع توضيح أية تكاليف خاصة بمعدلات الفائدة / العائد التي سوف تترتب على قيام العميل بسداد الحد الأدنى فقط</w:t>
      </w:r>
      <w:r>
        <w:rPr>
          <w:rFonts w:ascii="Arial" w:hAnsi="Arial" w:eastAsia="微软雅黑" w:cs="Arial"/>
          <w:color w:val="000000"/>
          <w:sz w:val="24"/>
          <w:szCs w:val="24"/>
        </w:rPr>
        <w:t>. </w:t>
      </w:r>
      <w:r>
        <w:rPr>
          <w:rFonts w:ascii="Arial" w:hAnsi="Arial" w:eastAsia="微软雅黑" w:cs="Arial"/>
          <w:color w:val="000000"/>
          <w:sz w:val="24"/>
          <w:szCs w:val="24"/>
          <w:rtl/>
        </w:rPr>
        <w:t>ويراعى أن يتضمن كشف عمليات بطاقات الائتمان إيضاحاً للحد الأدنى المطلوب سداده وإجمالي تكلفة الفائدة / العائد (النسبة والمبلغ) - إن وجدت - الذي سيتم احتسابه على الرصيد القائم في حال قيام حامل البطاقة بسداد الحد الأدنى / القسط الشهري</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عند تمكين العميل من إيداع مبالغ إضافية على الحد الائتماني، عدم احتساب رسوم مقابل الإيداع والسماح للعميل من استرداد المبلغ المضاف في أي وقت، ودون فرض رسوم على عملية الاسترداد</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يحظر على البنك تحصيل أي رسوم عبر بطاقة الائتمان دون الحصول على موافقة مسبقة من العميل</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أن يتم إخطار العملاء عبر الرسائل النصية أو الإشعارات عبر تطبيق البنك، عن نقاط المكافآت - إن وجدت - وذلك قبل 30 يوماً من تاريخ نهاية صلاحيتها</w:t>
      </w:r>
      <w:r>
        <w:rPr>
          <w:rFonts w:ascii="Arial" w:hAnsi="Arial" w:eastAsia="微软雅黑" w:cs="Arial"/>
          <w:color w:val="000000"/>
          <w:sz w:val="24"/>
          <w:szCs w:val="24"/>
        </w:rPr>
        <w:t>.</w:t>
      </w:r>
    </w:p>
    <w:p>
      <w:pPr>
        <w:numPr>
          <w:ilvl w:val="0"/>
          <w:numId w:val="15"/>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حاسبة للمنتجات التمويلية والبطاقات الائتمانية</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ascii="Arial" w:hAnsi="Arial" w:eastAsia="微软雅黑" w:cs="Arial"/>
          <w:color w:val="000000"/>
          <w:sz w:val="24"/>
          <w:szCs w:val="24"/>
          <w:rtl/>
        </w:rPr>
        <w:t>يتعين توفير حاسبة للمنتجات التمويلية والبطاقات الائتمانية من خلال الموقع الإلكتروني والتطبيقات المصرفية، تمكن العملاء من احتساب سعر الفائدة / العائد والأقساط الدورية ومعدل النسبة السنوية، وجميع العمولات والمصاريف المرتبطة، مع تحديد نوع المنتج أو البطاقة والحد الائتماني الأنسب بناءً على مدخلات العميل، بالإضافة إلى توفير حاسبة تقديرية يمكن للعميل احتساب المكافآت المستحقة له مقابل العمليات المنفذة باستخدام بطاقة الائتمان - إن وجدت</w:t>
      </w:r>
      <w:r>
        <w:rPr>
          <w:rFonts w:ascii="Arial" w:hAnsi="Arial" w:eastAsia="微软雅黑" w:cs="Arial"/>
          <w:color w:val="000000"/>
          <w:sz w:val="24"/>
          <w:szCs w:val="24"/>
        </w:rPr>
        <w:t>.</w:t>
      </w:r>
    </w:p>
    <w:p>
      <w:pPr>
        <w:numPr>
          <w:ilvl w:val="0"/>
          <w:numId w:val="15"/>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معدل النسبة السنوية</w:t>
      </w:r>
      <w:r>
        <w:rPr>
          <w:rFonts w:ascii="Arial" w:hAnsi="Arial" w:eastAsia="微软雅黑" w:cs="Arial"/>
          <w:b/>
          <w:bCs/>
          <w:color w:val="000000"/>
          <w:sz w:val="24"/>
          <w:szCs w:val="24"/>
        </w:rPr>
        <w:t> (Annual Percentage Rate):</w:t>
      </w:r>
      <w:r>
        <w:rPr>
          <w:rFonts w:ascii="Arial" w:hAnsi="Arial" w:eastAsia="微软雅黑" w:cs="Arial"/>
          <w:color w:val="000000"/>
          <w:sz w:val="24"/>
          <w:szCs w:val="24"/>
        </w:rPr>
        <w:t> </w:t>
      </w:r>
      <w:r>
        <w:rPr>
          <w:rFonts w:ascii="Arial" w:hAnsi="Arial" w:eastAsia="微软雅黑" w:cs="Arial"/>
          <w:color w:val="000000"/>
          <w:sz w:val="24"/>
          <w:szCs w:val="24"/>
          <w:rtl/>
        </w:rPr>
        <w:t>على البنوك الإفصاح عن معدل النسبة السنوي</w:t>
      </w:r>
      <w:r>
        <w:rPr>
          <w:rFonts w:ascii="Arial" w:hAnsi="Arial" w:eastAsia="微软雅黑" w:cs="Arial"/>
          <w:color w:val="000000"/>
          <w:sz w:val="24"/>
          <w:szCs w:val="24"/>
        </w:rPr>
        <w:t> (APR) </w:t>
      </w:r>
      <w:r>
        <w:rPr>
          <w:rFonts w:ascii="Arial" w:hAnsi="Arial" w:eastAsia="微软雅黑" w:cs="Arial"/>
          <w:color w:val="000000"/>
          <w:sz w:val="24"/>
          <w:szCs w:val="24"/>
          <w:rtl/>
        </w:rPr>
        <w:t>للعملاء وتضمينه فيما يلي</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أ</w:t>
      </w:r>
      <w:r>
        <w:rPr>
          <w:rFonts w:ascii="Arial" w:hAnsi="Arial" w:eastAsia="微软雅黑" w:cs="Arial"/>
          <w:color w:val="000000"/>
          <w:sz w:val="24"/>
          <w:szCs w:val="24"/>
        </w:rPr>
        <w:t>. </w:t>
      </w:r>
      <w:r>
        <w:rPr>
          <w:rFonts w:ascii="Arial" w:hAnsi="Arial" w:eastAsia="微软雅黑" w:cs="Arial"/>
          <w:color w:val="000000"/>
          <w:sz w:val="24"/>
          <w:szCs w:val="24"/>
          <w:rtl/>
        </w:rPr>
        <w:t>الحملات الإعلانية والعروض التسويقية للبطاقات الائتمانية</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ب</w:t>
      </w:r>
      <w:r>
        <w:rPr>
          <w:rFonts w:ascii="Arial" w:hAnsi="Arial" w:eastAsia="微软雅黑" w:cs="Arial"/>
          <w:color w:val="000000"/>
          <w:sz w:val="24"/>
          <w:szCs w:val="24"/>
        </w:rPr>
        <w:t>. </w:t>
      </w:r>
      <w:r>
        <w:rPr>
          <w:rFonts w:ascii="Arial" w:hAnsi="Arial" w:eastAsia="微软雅黑" w:cs="Arial"/>
          <w:color w:val="000000"/>
          <w:sz w:val="24"/>
          <w:szCs w:val="24"/>
          <w:rtl/>
        </w:rPr>
        <w:t>الشروط والأحكام المنشورة عبر القنوات الرقمية الخاصة بالبنك</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ج</w:t>
      </w:r>
      <w:r>
        <w:rPr>
          <w:rFonts w:ascii="Arial" w:hAnsi="Arial" w:eastAsia="微软雅黑" w:cs="Arial"/>
          <w:color w:val="000000"/>
          <w:sz w:val="24"/>
          <w:szCs w:val="24"/>
        </w:rPr>
        <w:t>. </w:t>
      </w:r>
      <w:r>
        <w:rPr>
          <w:rFonts w:ascii="Arial" w:hAnsi="Arial" w:eastAsia="微软雅黑" w:cs="Arial"/>
          <w:color w:val="000000"/>
          <w:sz w:val="24"/>
          <w:szCs w:val="24"/>
          <w:rtl/>
        </w:rPr>
        <w:t>حاسبة المنتجات التمويلية والبطاقات الائتمانية</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د</w:t>
      </w:r>
      <w:r>
        <w:rPr>
          <w:rFonts w:ascii="Arial" w:hAnsi="Arial" w:eastAsia="微软雅黑" w:cs="Arial"/>
          <w:color w:val="000000"/>
          <w:sz w:val="24"/>
          <w:szCs w:val="24"/>
        </w:rPr>
        <w:t>. </w:t>
      </w:r>
      <w:r>
        <w:rPr>
          <w:rFonts w:ascii="Arial" w:hAnsi="Arial" w:eastAsia="微软雅黑" w:cs="Arial"/>
          <w:color w:val="000000"/>
          <w:sz w:val="24"/>
          <w:szCs w:val="24"/>
          <w:rtl/>
        </w:rPr>
        <w:t>بيان المعلومات الأساسية</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هـ</w:t>
      </w:r>
      <w:r>
        <w:rPr>
          <w:rFonts w:ascii="Arial" w:hAnsi="Arial" w:eastAsia="微软雅黑" w:cs="Arial"/>
          <w:color w:val="000000"/>
          <w:sz w:val="24"/>
          <w:szCs w:val="24"/>
        </w:rPr>
        <w:t>. </w:t>
      </w:r>
      <w:r>
        <w:rPr>
          <w:rFonts w:ascii="Arial" w:hAnsi="Arial" w:eastAsia="微软雅黑" w:cs="Arial"/>
          <w:color w:val="000000"/>
          <w:sz w:val="24"/>
          <w:szCs w:val="24"/>
          <w:rtl/>
        </w:rPr>
        <w:t>عرض القرض / التمويل</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و</w:t>
      </w:r>
      <w:r>
        <w:rPr>
          <w:rFonts w:ascii="Arial" w:hAnsi="Arial" w:eastAsia="微软雅黑" w:cs="Arial"/>
          <w:color w:val="000000"/>
          <w:sz w:val="24"/>
          <w:szCs w:val="24"/>
        </w:rPr>
        <w:t>. </w:t>
      </w:r>
      <w:r>
        <w:rPr>
          <w:rFonts w:ascii="Arial" w:hAnsi="Arial" w:eastAsia="微软雅黑" w:cs="Arial"/>
          <w:color w:val="000000"/>
          <w:sz w:val="24"/>
          <w:szCs w:val="24"/>
          <w:rtl/>
        </w:rPr>
        <w:t>عقد القرض / التمويل</w:t>
      </w:r>
      <w:r>
        <w:rPr>
          <w:rFonts w:ascii="Arial" w:hAnsi="Arial" w:eastAsia="微软雅黑" w:cs="Arial"/>
          <w:color w:val="000000"/>
          <w:sz w:val="24"/>
          <w:szCs w:val="24"/>
        </w:rPr>
        <w:t>.</w:t>
      </w:r>
    </w:p>
    <w:p>
      <w:pPr>
        <w:numPr>
          <w:ilvl w:val="1"/>
          <w:numId w:val="1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ز</w:t>
      </w:r>
      <w:r>
        <w:rPr>
          <w:rFonts w:ascii="Arial" w:hAnsi="Arial" w:eastAsia="微软雅黑" w:cs="Arial"/>
          <w:color w:val="000000"/>
          <w:sz w:val="24"/>
          <w:szCs w:val="24"/>
        </w:rPr>
        <w:t>. </w:t>
      </w:r>
      <w:r>
        <w:rPr>
          <w:rFonts w:ascii="Arial" w:hAnsi="Arial" w:eastAsia="微软雅黑" w:cs="Arial"/>
          <w:color w:val="000000"/>
          <w:sz w:val="24"/>
          <w:szCs w:val="24"/>
          <w:rtl/>
        </w:rPr>
        <w:t>الكشوفات الدورية المقدمة للعملاء</w:t>
      </w:r>
      <w:r>
        <w:rPr>
          <w:rFonts w:ascii="Arial" w:hAnsi="Arial" w:eastAsia="微软雅黑" w:cs="Arial"/>
          <w:color w:val="000000"/>
          <w:sz w:val="24"/>
          <w:szCs w:val="24"/>
        </w:rPr>
        <w:t>. </w:t>
      </w:r>
      <w:r>
        <w:rPr>
          <w:rFonts w:ascii="Arial" w:hAnsi="Arial" w:eastAsia="微软雅黑" w:cs="Arial"/>
          <w:color w:val="000000"/>
          <w:sz w:val="24"/>
          <w:szCs w:val="24"/>
          <w:rtl/>
        </w:rPr>
        <w:t>أن يتم شرح معدل النسبة السنوي</w:t>
      </w:r>
      <w:r>
        <w:rPr>
          <w:rFonts w:ascii="Arial" w:hAnsi="Arial" w:eastAsia="微软雅黑" w:cs="Arial"/>
          <w:color w:val="000000"/>
          <w:sz w:val="24"/>
          <w:szCs w:val="24"/>
        </w:rPr>
        <w:t> (APR) </w:t>
      </w:r>
      <w:r>
        <w:rPr>
          <w:rFonts w:ascii="Arial" w:hAnsi="Arial" w:eastAsia="微软雅黑" w:cs="Arial"/>
          <w:color w:val="000000"/>
          <w:sz w:val="24"/>
          <w:szCs w:val="24"/>
          <w:rtl/>
        </w:rPr>
        <w:t>بشكل واضح ومبسط للعملاء، مع توضيح الغرض من استخدام هذا المعدل والهدف منه، وشرح طريقة احتسابه، بما في ذلك تحديد النسب والرسوم التي تدخل في حسابه على سبيل المثال: نسبة الفائدة / العائد، والرسوم السنوية للبطاقات الائتمانية</w:t>
      </w:r>
      <w:r>
        <w:rPr>
          <w:rFonts w:ascii="Arial" w:hAnsi="Arial" w:eastAsia="微软雅黑" w:cs="Arial"/>
          <w:color w:val="000000"/>
          <w:sz w:val="24"/>
          <w:szCs w:val="24"/>
        </w:rPr>
        <w:t>. </w:t>
      </w:r>
      <w:r>
        <w:rPr>
          <w:rFonts w:ascii="Arial" w:hAnsi="Arial" w:eastAsia="微软雅黑" w:cs="Arial"/>
          <w:color w:val="000000"/>
          <w:sz w:val="24"/>
          <w:szCs w:val="24"/>
          <w:rtl/>
        </w:rPr>
        <w:t>كما يجب توضيح الرسوم التي لا تدخل في احتساب هذا المعدل على سبيل المثال: رسوم السحب النقدي وغرامات التأخير المتعلقة بالبطاقات الائتمانية، والخدمات الاختيارية كالتأمين وغيرها من الرسوم</w:t>
      </w:r>
      <w:r>
        <w:rPr>
          <w:rFonts w:ascii="Arial" w:hAnsi="Arial" w:eastAsia="微软雅黑" w:cs="Arial"/>
          <w:color w:val="000000"/>
          <w:sz w:val="24"/>
          <w:szCs w:val="24"/>
        </w:rPr>
        <w:t>.</w:t>
      </w:r>
    </w:p>
    <w:p>
      <w:pPr>
        <w:numPr>
          <w:ilvl w:val="0"/>
          <w:numId w:val="15"/>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مطالبة العملاء بتسديد ديونهم للبنوك</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ascii="Arial" w:hAnsi="Arial" w:eastAsia="微软雅黑" w:cs="Arial"/>
          <w:color w:val="000000"/>
          <w:sz w:val="24"/>
          <w:szCs w:val="24"/>
          <w:rtl/>
        </w:rPr>
        <w:t>يتعين على البنوك ألا تستخدم في مطالبتها بالسداد لعملائها الحاصلين على قروض أو ديون أساليب أو ممارسات غير مهنية بما فيها بيانات وأسباب غير صحيحة أو ممارسات غير عادلة، كما يجب على البنوك أن تبادر إلى مساعدة العملاء عند ملاحظة مؤشرات أولية على عدم الانتظام في السداد، وتشجيعهم على التواصل مع البنك لمناقشة التحديات المالية التي قد يواجهونها مع اقتراح الحلول المناسبة لهم</w:t>
      </w:r>
      <w:r>
        <w:rPr>
          <w:rFonts w:ascii="Arial" w:hAnsi="Arial" w:eastAsia="微软雅黑" w:cs="Arial"/>
          <w:color w:val="000000"/>
          <w:sz w:val="24"/>
          <w:szCs w:val="24"/>
        </w:rPr>
        <w:t>. </w:t>
      </w:r>
      <w:r>
        <w:rPr>
          <w:rFonts w:ascii="Arial" w:hAnsi="Arial" w:eastAsia="微软雅黑" w:cs="Arial"/>
          <w:color w:val="000000"/>
          <w:sz w:val="24"/>
          <w:szCs w:val="24"/>
          <w:rtl/>
        </w:rPr>
        <w:t>في حالة السداد من خلال مقاصة بين حسابات العميل، فإنه يتعين على البنوك أن تضمن هذا النص في العقود المبرمة مع العملاء</w:t>
      </w:r>
      <w:r>
        <w:rPr>
          <w:rFonts w:ascii="Arial" w:hAnsi="Arial" w:eastAsia="微软雅黑" w:cs="Arial"/>
          <w:color w:val="000000"/>
          <w:sz w:val="24"/>
          <w:szCs w:val="24"/>
        </w:rPr>
        <w:t>. </w:t>
      </w:r>
      <w:r>
        <w:rPr>
          <w:rFonts w:ascii="Arial" w:hAnsi="Arial" w:eastAsia="微软雅黑" w:cs="Arial"/>
          <w:color w:val="000000"/>
          <w:sz w:val="24"/>
          <w:szCs w:val="24"/>
          <w:rtl/>
        </w:rPr>
        <w:t>كذلك يتعين على البنوك إبلاغ عملائها بذلك بعد عملية السداد</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ي</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الخدمات المصرفية عبر القنوات الرقمية</w:t>
      </w:r>
      <w:r>
        <w:rPr>
          <w:rFonts w:ascii="Arial" w:hAnsi="Arial" w:eastAsia="微软雅黑" w:cs="Arial"/>
          <w:color w:val="000000"/>
          <w:sz w:val="24"/>
          <w:szCs w:val="24"/>
          <w:u w:val="single"/>
        </w:rPr>
        <w:t>:</w:t>
      </w:r>
    </w:p>
    <w:p>
      <w:pPr>
        <w:numPr>
          <w:ilvl w:val="0"/>
          <w:numId w:val="1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التي تقدم خدماتها المصرفية لعملائها من خلال القنوات الرقمية الالتزام بكافة التعليمات الصادرة عن بنك الكويت المركزي ذات الصلة، بما في ذلك متطلبات حماية العملاء من عمليات الاحتيال الإلكتروني، والاشتراطات والضوابط الأمنية المرتبطة بالأمن السيبراني</w:t>
      </w:r>
      <w:r>
        <w:rPr>
          <w:rFonts w:ascii="Arial" w:hAnsi="Arial" w:eastAsia="微软雅黑" w:cs="Arial"/>
          <w:color w:val="000000"/>
          <w:sz w:val="24"/>
          <w:szCs w:val="24"/>
        </w:rPr>
        <w:t>.</w:t>
      </w:r>
    </w:p>
    <w:p>
      <w:pPr>
        <w:numPr>
          <w:ilvl w:val="0"/>
          <w:numId w:val="1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إخطار العملاء، قبل وقت كافٍ، في حالة اضطرار البنوك أو إقبالها على وقف بعض خدماتها لأغراض الصيانة أو غير ذلك من الأسباب الأخرى</w:t>
      </w:r>
      <w:r>
        <w:rPr>
          <w:rFonts w:ascii="Arial" w:hAnsi="Arial" w:eastAsia="微软雅黑" w:cs="Arial"/>
          <w:color w:val="000000"/>
          <w:sz w:val="24"/>
          <w:szCs w:val="24"/>
        </w:rPr>
        <w:t>.</w:t>
      </w:r>
    </w:p>
    <w:p>
      <w:pPr>
        <w:numPr>
          <w:ilvl w:val="0"/>
          <w:numId w:val="1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تفرض نوعاً من الرقابة والمتابعة لأداء الأطراف الأخرى لدى الاستعانة بهم في تقديم الخدمات المصرفية عن طريق الوسائل الرقمية الحديثة</w:t>
      </w:r>
      <w:r>
        <w:rPr>
          <w:rFonts w:ascii="Arial" w:hAnsi="Arial" w:eastAsia="微软雅黑" w:cs="Arial"/>
          <w:color w:val="000000"/>
          <w:sz w:val="24"/>
          <w:szCs w:val="24"/>
        </w:rPr>
        <w:t>.</w:t>
      </w:r>
    </w:p>
    <w:p>
      <w:pPr>
        <w:numPr>
          <w:ilvl w:val="0"/>
          <w:numId w:val="1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إخطار العملاء الذين يرغبون في استخدام الوسائل الرقمية الحديثة في إجراء معاملاتهم بالرسوم والمصاريف (إن وجدت) المتعلقة بالخدمات المقدمة عبر تلك الوسائل ومقدارها</w:t>
      </w:r>
      <w:r>
        <w:rPr>
          <w:rFonts w:ascii="Arial" w:hAnsi="Arial" w:eastAsia="微软雅黑" w:cs="Arial"/>
          <w:color w:val="000000"/>
          <w:sz w:val="24"/>
          <w:szCs w:val="24"/>
        </w:rPr>
        <w:t>.</w:t>
      </w:r>
    </w:p>
    <w:p>
      <w:pPr>
        <w:numPr>
          <w:ilvl w:val="0"/>
          <w:numId w:val="1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عند إرسال رمز التحقق أو المصادقة بكافة الوسائل الأخرى، تضمين الغرض الذي تم من أجله إرسال تلك الرسائل</w:t>
      </w:r>
      <w:r>
        <w:rPr>
          <w:rFonts w:ascii="Arial" w:hAnsi="Arial" w:eastAsia="微软雅黑" w:cs="Arial"/>
          <w:color w:val="000000"/>
          <w:sz w:val="24"/>
          <w:szCs w:val="24"/>
        </w:rPr>
        <w:t>.</w:t>
      </w:r>
    </w:p>
    <w:p>
      <w:pPr>
        <w:numPr>
          <w:ilvl w:val="0"/>
          <w:numId w:val="1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تضع قواعد واضحة ومحددة لمعالجة أي حالات للخطأ أو الاحتيال في حالة وقوعه</w:t>
      </w:r>
      <w:r>
        <w:rPr>
          <w:rFonts w:ascii="Arial" w:hAnsi="Arial" w:eastAsia="微软雅黑" w:cs="Arial"/>
          <w:color w:val="000000"/>
          <w:sz w:val="24"/>
          <w:szCs w:val="24"/>
        </w:rPr>
        <w:t>.</w:t>
      </w:r>
    </w:p>
    <w:p>
      <w:pPr>
        <w:numPr>
          <w:ilvl w:val="0"/>
          <w:numId w:val="16"/>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تقوم بتنفيذ برامج توعوية مستمرة تهدف إلى رفع مستوى وعي العملاء في المعاملات المصرفية الإلكترونية والمخاطر المرتبطة بها، وتقديم الإرشادات التي تساعدهم على استخدام هذه القنوات بشكل آمن</w:t>
      </w:r>
      <w:r>
        <w:rPr>
          <w:rFonts w:ascii="Arial" w:hAnsi="Arial" w:eastAsia="微软雅黑" w:cs="Arial"/>
          <w:color w:val="000000"/>
          <w:sz w:val="24"/>
          <w:szCs w:val="24"/>
        </w:rPr>
        <w:t>. </w:t>
      </w:r>
      <w:r>
        <w:rPr>
          <w:rFonts w:ascii="Arial" w:hAnsi="Arial" w:eastAsia="微软雅黑" w:cs="Arial"/>
          <w:color w:val="000000"/>
          <w:sz w:val="24"/>
          <w:szCs w:val="24"/>
          <w:rtl/>
        </w:rPr>
        <w:t>وأن تخطر العملاء بأي تغيرات أو تطوير في الأنظمة المعمول بها</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u w:val="single"/>
          <w:rtl/>
        </w:rPr>
      </w:pPr>
      <w:r>
        <w:rPr>
          <w:rFonts w:ascii="Arial" w:hAnsi="Arial" w:eastAsia="微软雅黑" w:cs="Arial"/>
          <w:color w:val="000000"/>
          <w:sz w:val="24"/>
          <w:szCs w:val="24"/>
          <w:u w:val="single"/>
          <w:rtl/>
        </w:rPr>
        <w:t>ك</w:t>
      </w:r>
      <w:r>
        <w:rPr>
          <w:rFonts w:ascii="Arial" w:hAnsi="Arial" w:eastAsia="微软雅黑" w:cs="Arial"/>
          <w:color w:val="000000"/>
          <w:sz w:val="24"/>
          <w:szCs w:val="24"/>
          <w:u w:val="single"/>
        </w:rPr>
        <w:t>. </w:t>
      </w:r>
      <w:r>
        <w:rPr>
          <w:rFonts w:ascii="Arial" w:hAnsi="Arial" w:eastAsia="微软雅黑" w:cs="Arial"/>
          <w:color w:val="000000"/>
          <w:sz w:val="24"/>
          <w:szCs w:val="24"/>
          <w:u w:val="single"/>
          <w:rtl/>
        </w:rPr>
        <w:t>الحوالات والتحويل الإلكتروني للأموال</w:t>
      </w:r>
      <w:r>
        <w:rPr>
          <w:rFonts w:ascii="Arial" w:hAnsi="Arial" w:eastAsia="微软雅黑" w:cs="Arial"/>
          <w:color w:val="000000"/>
          <w:sz w:val="24"/>
          <w:szCs w:val="24"/>
          <w:u w:val="single"/>
        </w:rPr>
        <w:t>:</w:t>
      </w:r>
    </w:p>
    <w:p>
      <w:pPr>
        <w:numPr>
          <w:ilvl w:val="0"/>
          <w:numId w:val="1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تقدم معلومات كافية لعملائها ممن يستخدمون خدمات الحوالات والتحويل الإلكتروني للأموال حول أسعار ومميزات تلك الخدمات وكيفية الحصول عليها بسهولة ويسر وبأشكال مفهومة قدر الإمكان، وتشمل هذه المعلومات بشكل خاص الرسوم التي يتحملها العميل، أو الطرف المستفيد من الخدمة التي يطلبها العميل (الحوالة أو التحويل) وأسعار صرف العملات الأجنبية والمصروفات، والوقت الذي يستغرقه إجراء الحوالة أو التحويل حتى وصول الأموال للمستفيد وغيرها من الشروط والأحكام المتعلقة بتحويل الأموال إلكترونياً ومنها المسؤوليات والحقوق والالتزامات</w:t>
      </w:r>
      <w:r>
        <w:rPr>
          <w:rFonts w:ascii="Arial" w:hAnsi="Arial" w:eastAsia="微软雅黑" w:cs="Arial"/>
          <w:color w:val="000000"/>
          <w:sz w:val="24"/>
          <w:szCs w:val="24"/>
        </w:rPr>
        <w:t>.</w:t>
      </w:r>
    </w:p>
    <w:p>
      <w:pPr>
        <w:numPr>
          <w:ilvl w:val="0"/>
          <w:numId w:val="1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التي تتلقى أو ترسل حوالات أو تجري تحويلات للأموال إلكترونياً أن توثق كل المعلومات الأساسية المتعلقة بتلك العمليات، على أن تخطر عملاءها بتفاصيل العمليات فور إتمامها وبدون فرض أية رسوم على ذلك</w:t>
      </w:r>
      <w:r>
        <w:rPr>
          <w:rFonts w:ascii="Arial" w:hAnsi="Arial" w:eastAsia="微软雅黑" w:cs="Arial"/>
          <w:color w:val="000000"/>
          <w:sz w:val="24"/>
          <w:szCs w:val="24"/>
        </w:rPr>
        <w:t>.</w:t>
      </w:r>
    </w:p>
    <w:p>
      <w:pPr>
        <w:numPr>
          <w:ilvl w:val="0"/>
          <w:numId w:val="1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 إضافة مستفيد جديد، يجب على البنك إخطار العميل بذلك من خلال قنوات الاتصال المتاحة، مع توضيح اسم المستفيد وتنبيه العميل إلى ضرورة التواصل مع البنك في حال عدم معرفته بهذه الإضافة، ولا يجوز تفعيل المستفيد إلا بعد مرور 12 ساعة كحد أقصى، ما لم يتم تأكيد الإضافة من قبل العميل بشكل مباشر</w:t>
      </w:r>
      <w:r>
        <w:rPr>
          <w:rFonts w:ascii="Arial" w:hAnsi="Arial" w:eastAsia="微软雅黑" w:cs="Arial"/>
          <w:color w:val="000000"/>
          <w:sz w:val="24"/>
          <w:szCs w:val="24"/>
        </w:rPr>
        <w:t>.</w:t>
      </w:r>
    </w:p>
    <w:p>
      <w:pPr>
        <w:numPr>
          <w:ilvl w:val="0"/>
          <w:numId w:val="1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تتيح للعملاء وبشكل سهل وواضح كافة المعلومات حول الإجراءات التي يتم اتخاذها في حالة الخطأ أو تعرض العميل لاحتيال خلال إجراء حوالات أو تحويل إلكتروني للأموال</w:t>
      </w:r>
      <w:r>
        <w:rPr>
          <w:rFonts w:ascii="Arial" w:hAnsi="Arial" w:eastAsia="微软雅黑" w:cs="Arial"/>
          <w:color w:val="000000"/>
          <w:sz w:val="24"/>
          <w:szCs w:val="24"/>
        </w:rPr>
        <w:t>.</w:t>
      </w:r>
    </w:p>
    <w:p>
      <w:pPr>
        <w:numPr>
          <w:ilvl w:val="0"/>
          <w:numId w:val="1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تخطر عملاءها الذين يستخدمون بطاقات الائتمان / الدفع المسبق / السحب الآلي في معاملات الدفع خارج البلاد، بالشروط والأحكام بما في ذلك رسوم المعاملات الخارجية وأسعار صرف العملات الأجنبية القابلة للتطبيق في تلك الحالات</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b/>
          <w:bCs/>
          <w:color w:val="000000"/>
          <w:sz w:val="24"/>
          <w:szCs w:val="24"/>
          <w:rtl/>
        </w:rPr>
      </w:pPr>
      <w:r>
        <w:rPr>
          <w:sz w:val="28"/>
          <w:szCs w:val="28"/>
          <w:rtl/>
          <w:lang w:bidi="ar-KW"/>
        </w:rPr>
        <w:t>سابعاً: حماية السرية المصرفية وخصوصية المعلومات</w:t>
      </w:r>
      <w:r>
        <w:rPr>
          <w:rFonts w:ascii="Arial" w:hAnsi="Arial" w:eastAsia="微软雅黑" w:cs="Arial"/>
          <w:b/>
          <w:bCs/>
          <w:color w:val="000000"/>
          <w:sz w:val="24"/>
          <w:szCs w:val="24"/>
        </w:rPr>
        <w:t>:</w:t>
      </w:r>
      <w:r>
        <w:rPr>
          <w:rFonts w:hint="cs" w:ascii="Arial" w:hAnsi="Arial" w:eastAsia="微软雅黑" w:cs="Arial"/>
          <w:b/>
          <w:bCs/>
          <w:color w:val="000000"/>
          <w:sz w:val="24"/>
          <w:szCs w:val="24"/>
          <w:rtl/>
        </w:rPr>
        <w:t xml:space="preserve"> </w:t>
      </w:r>
    </w:p>
    <w:p>
      <w:pPr>
        <w:bidi/>
        <w:spacing w:line="276" w:lineRule="atLeast"/>
        <w:jc w:val="both"/>
        <w:rPr>
          <w:rFonts w:ascii="Arial" w:hAnsi="Arial" w:eastAsia="微软雅黑" w:cs="Arial"/>
          <w:color w:val="000000"/>
          <w:sz w:val="24"/>
          <w:szCs w:val="24"/>
        </w:rPr>
      </w:pPr>
      <w:r>
        <w:rPr>
          <w:rFonts w:ascii="Arial" w:hAnsi="Arial" w:eastAsia="微软雅黑" w:cs="Arial"/>
          <w:color w:val="000000"/>
          <w:sz w:val="24"/>
          <w:szCs w:val="24"/>
        </w:rPr>
        <w:t> </w:t>
      </w:r>
      <w:r>
        <w:rPr>
          <w:rFonts w:ascii="Arial" w:hAnsi="Arial" w:eastAsia="微软雅黑" w:cs="Arial"/>
          <w:color w:val="000000"/>
          <w:sz w:val="24"/>
          <w:szCs w:val="24"/>
          <w:rtl/>
        </w:rPr>
        <w:t>يتعين على البنوك في هذا الشأن الالتزام بما يلي</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حماية العملاء من خلال وضع أنظمة رقابية على مستوى عالي تشتمل على آليات مناسبة تحدد الأغراض التي من أجلها يتم جمع البيانات والمعلومات ومعالجتها، مع ضرورة تضمين العقود ونماذج فتح الحساب بنداً ينص على أن البيانات والمعلومات التي يتم الحصول عليها من العميل، في إطار العلاقة التعاقدية، تخضع لأحكام السرية المصرفية</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تمتد مسؤولية البنوك حول حماية بيانات ومعلومات العملاء والحفاظ على سريتها إلى تلك البيانات المحفوظة لديها أو تلك التي تتوفر لدى طرف ثالث تستعين به البنوك في أداء أنشطتها ذات العلاقة بالعملاء</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توفير البيئة الداخلية التي تكفل تحقيق الأمن والسرية لكافة المعلومات والبيانات المتاحة لديها عن عملائها وتعاملاتهم، ويتعين على البنوك أن تختبر بشكل مستمر هذه البيئة وتتأكد من صلاحيتها</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الالتزام بمبدأ الحاجة إلى المعرفة داخلياً وخارجياً، بحيث يقتصر الاطلاع على المعلومات أو البيانات السرية أو الحساسة على الأشخاص أو الجهات المخولة ممن تقتضي طبيعة مهامهم ذلك فقط، وبالقدر الضروري لأداء مسؤولياتهم</w:t>
      </w:r>
      <w:r>
        <w:rPr>
          <w:rFonts w:ascii="Arial" w:hAnsi="Arial" w:eastAsia="微软雅黑" w:cs="Arial"/>
          <w:color w:val="000000"/>
          <w:sz w:val="24"/>
          <w:szCs w:val="24"/>
        </w:rPr>
        <w:t>. </w:t>
      </w:r>
      <w:r>
        <w:rPr>
          <w:rFonts w:ascii="Arial" w:hAnsi="Arial" w:eastAsia="微软雅黑" w:cs="Arial"/>
          <w:color w:val="000000"/>
          <w:sz w:val="24"/>
          <w:szCs w:val="24"/>
          <w:rtl/>
        </w:rPr>
        <w:t>كما يجب عدم مشاركة أو تداول أي معلومات خارج هذا النطاق إلا عبر قنوات آمنة ومعتمدة، مع مراعاة البند (سابعاً -2</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الإفصاح لعملائها بالشكل المناسب عن الحالات التي تستثنى فيها قاعدة المحافظة على سرية معلومات وبيانات العملاء، وهي</w:t>
      </w:r>
      <w:r>
        <w:rPr>
          <w:rFonts w:ascii="Arial" w:hAnsi="Arial" w:eastAsia="微软雅黑" w:cs="Arial"/>
          <w:color w:val="000000"/>
          <w:sz w:val="24"/>
          <w:szCs w:val="24"/>
        </w:rPr>
        <w:t>:</w:t>
      </w:r>
    </w:p>
    <w:p>
      <w:pPr>
        <w:numPr>
          <w:ilvl w:val="1"/>
          <w:numId w:val="18"/>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أ</w:t>
      </w:r>
      <w:r>
        <w:rPr>
          <w:rFonts w:ascii="Arial" w:hAnsi="Arial" w:eastAsia="微软雅黑" w:cs="Arial"/>
          <w:color w:val="000000"/>
          <w:sz w:val="24"/>
          <w:szCs w:val="24"/>
        </w:rPr>
        <w:t>. </w:t>
      </w:r>
      <w:r>
        <w:rPr>
          <w:rFonts w:ascii="Arial" w:hAnsi="Arial" w:eastAsia="微软雅黑" w:cs="Arial"/>
          <w:color w:val="000000"/>
          <w:sz w:val="24"/>
          <w:szCs w:val="24"/>
          <w:rtl/>
        </w:rPr>
        <w:t>الحالات التي يتم فيها الكشف عن المعلومات بموافقة العميل الكتابية</w:t>
      </w:r>
      <w:r>
        <w:rPr>
          <w:rFonts w:ascii="Arial" w:hAnsi="Arial" w:eastAsia="微软雅黑" w:cs="Arial"/>
          <w:color w:val="000000"/>
          <w:sz w:val="24"/>
          <w:szCs w:val="24"/>
        </w:rPr>
        <w:t>.</w:t>
      </w:r>
    </w:p>
    <w:p>
      <w:pPr>
        <w:numPr>
          <w:ilvl w:val="1"/>
          <w:numId w:val="18"/>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ب</w:t>
      </w:r>
      <w:r>
        <w:rPr>
          <w:rFonts w:ascii="Arial" w:hAnsi="Arial" w:eastAsia="微软雅黑" w:cs="Arial"/>
          <w:color w:val="000000"/>
          <w:sz w:val="24"/>
          <w:szCs w:val="24"/>
        </w:rPr>
        <w:t>. </w:t>
      </w:r>
      <w:r>
        <w:rPr>
          <w:rFonts w:ascii="Arial" w:hAnsi="Arial" w:eastAsia="微软雅黑" w:cs="Arial"/>
          <w:color w:val="000000"/>
          <w:sz w:val="24"/>
          <w:szCs w:val="24"/>
          <w:rtl/>
        </w:rPr>
        <w:t>الحالات التي يتوجب فيها الكشف عن المعلومات إلزامياً بموجب القوانين والتشريعات المعمول بها</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 تقديم منتجات أو خدمات تفاعلية مباشرة مع العميل من خلال أطراف ثالثة، يشترط الحصول على موافقة صريحة ومسبقة من العميل قبل مشاركة أي من بياناته مع ضمان التزام البنك ومزود الخدمة بأعلى معايير الأمن والخصوصية وحماية البيانات</w:t>
      </w:r>
      <w:r>
        <w:rPr>
          <w:rFonts w:ascii="Arial" w:hAnsi="Arial" w:eastAsia="微软雅黑" w:cs="Arial"/>
          <w:color w:val="000000"/>
          <w:sz w:val="24"/>
          <w:szCs w:val="24"/>
        </w:rPr>
        <w:t> (</w:t>
      </w:r>
      <w:r>
        <w:rPr>
          <w:rFonts w:ascii="Arial" w:hAnsi="Arial" w:eastAsia="微软雅黑" w:cs="Arial"/>
          <w:color w:val="000000"/>
          <w:sz w:val="24"/>
          <w:szCs w:val="24"/>
          <w:rtl/>
        </w:rPr>
        <w:t>مثل خدمات</w:t>
      </w:r>
      <w:r>
        <w:rPr>
          <w:rFonts w:ascii="Arial" w:hAnsi="Arial" w:eastAsia="微软雅黑" w:cs="Arial"/>
          <w:color w:val="000000"/>
          <w:sz w:val="24"/>
          <w:szCs w:val="24"/>
        </w:rPr>
        <w:t> Fintech, Open Banking service, E-wallet, EKYC providers .. etc)</w:t>
      </w:r>
      <w:r>
        <w:rPr>
          <w:rFonts w:ascii="Arial" w:hAnsi="Arial" w:eastAsia="微软雅黑" w:cs="Arial"/>
          <w:color w:val="000000"/>
          <w:sz w:val="24"/>
          <w:szCs w:val="24"/>
          <w:rtl/>
        </w:rPr>
        <w:t>، ولا يجوز تفعيل خيار الموافقة على مشاركة بيانات العميل بشكل افتراضي، ومنح العميل حق الإلغاء في أي وقت مستقبلاً، ويستثنى من ذلك الحالات التالية</w:t>
      </w:r>
      <w:r>
        <w:rPr>
          <w:rFonts w:ascii="Arial" w:hAnsi="Arial" w:eastAsia="微软雅黑" w:cs="Arial"/>
          <w:color w:val="000000"/>
          <w:sz w:val="24"/>
          <w:szCs w:val="24"/>
        </w:rPr>
        <w:t>:</w:t>
      </w:r>
    </w:p>
    <w:p>
      <w:pPr>
        <w:numPr>
          <w:ilvl w:val="1"/>
          <w:numId w:val="18"/>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أ</w:t>
      </w:r>
      <w:r>
        <w:rPr>
          <w:rFonts w:ascii="Arial" w:hAnsi="Arial" w:eastAsia="微软雅黑" w:cs="Arial"/>
          <w:color w:val="000000"/>
          <w:sz w:val="24"/>
          <w:szCs w:val="24"/>
        </w:rPr>
        <w:t>. </w:t>
      </w:r>
      <w:r>
        <w:rPr>
          <w:rFonts w:ascii="Arial" w:hAnsi="Arial" w:eastAsia="微软雅黑" w:cs="Arial"/>
          <w:color w:val="000000"/>
          <w:sz w:val="24"/>
          <w:szCs w:val="24"/>
          <w:rtl/>
        </w:rPr>
        <w:t>الحالات المشار إليها في البند رقم 5 أعلاه</w:t>
      </w:r>
      <w:r>
        <w:rPr>
          <w:rFonts w:ascii="Arial" w:hAnsi="Arial" w:eastAsia="微软雅黑" w:cs="Arial"/>
          <w:color w:val="000000"/>
          <w:sz w:val="24"/>
          <w:szCs w:val="24"/>
        </w:rPr>
        <w:t>.</w:t>
      </w:r>
    </w:p>
    <w:p>
      <w:pPr>
        <w:numPr>
          <w:ilvl w:val="1"/>
          <w:numId w:val="18"/>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ب</w:t>
      </w:r>
      <w:r>
        <w:rPr>
          <w:rFonts w:ascii="Arial" w:hAnsi="Arial" w:eastAsia="微软雅黑" w:cs="Arial"/>
          <w:color w:val="000000"/>
          <w:sz w:val="24"/>
          <w:szCs w:val="24"/>
        </w:rPr>
        <w:t>. </w:t>
      </w:r>
      <w:r>
        <w:rPr>
          <w:rFonts w:ascii="Arial" w:hAnsi="Arial" w:eastAsia="微软雅黑" w:cs="Arial"/>
          <w:color w:val="000000"/>
          <w:sz w:val="24"/>
          <w:szCs w:val="24"/>
          <w:rtl/>
        </w:rPr>
        <w:t>الحالات التي يقتصر فيها دور الأطراف الثالثة على تقديم خدمات أساسية أو تشغيلية مساندة لأنشطة البنك، مثل معالجة وتنفيذ التحويلات أو تسوية المدفوعات أو ما شابه، فيتم مشاركة البيانات وفق الأطر التعاقدية والاتفاقيات المبرمة بين البنك ومزود الخدمة، دون الحاجة إلى موافقة منفصلة من العميل والاكتفاء بإدراج الموافقة ضمن شروط وأحكام التعاقد، مع التزام البنك التام بحماية حقوق وخصوصية عملائه</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يُحظر على الطرف الثالث إعادة مشاركة بيانات العميل، ويستثنى من ذلك الحالات المشار إليها في البند رقم 5 أعلاه</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عند تعيين موظفيها أو الاستعانة بخدمات أطراف ثالثة، التأكد من استيفاء النماذج التي تضمن التزامهم بالمحافظة على سرية البيانات والمعلومات الخاصة بالعملاء</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عند ورود استفسارات من العميل، يجب على البنك عدم الإفصاح عن أي معلومات تتعلق بالعميل أو بحساباته إلا بعد التحقق من هويته الشخصية باستخدام وسائل تحقق معتمدة</w:t>
      </w:r>
      <w:r>
        <w:rPr>
          <w:rFonts w:ascii="Arial" w:hAnsi="Arial" w:eastAsia="微软雅黑" w:cs="Arial"/>
          <w:color w:val="000000"/>
          <w:sz w:val="24"/>
          <w:szCs w:val="24"/>
        </w:rPr>
        <w:t>.</w:t>
      </w:r>
    </w:p>
    <w:p>
      <w:pPr>
        <w:numPr>
          <w:ilvl w:val="0"/>
          <w:numId w:val="1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فور علمها بحدوث أي تسريب لبيانات العملاء، إشعار العملاء المتأثرين دون تأخير غير مبرر، مع اتخاذ الإجراءات المناسبة لمعالجة أثر التسريب والتقليل من نتائجه قدر الإمكان</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color w:val="000000"/>
          <w:sz w:val="24"/>
          <w:szCs w:val="24"/>
        </w:rPr>
      </w:pPr>
      <w:r>
        <w:rPr>
          <w:sz w:val="28"/>
          <w:szCs w:val="28"/>
          <w:rtl/>
          <w:lang w:bidi="ar-KW"/>
        </w:rPr>
        <w:t>ثام</w:t>
      </w:r>
      <w:r>
        <w:rPr>
          <w:rFonts w:hint="cs"/>
          <w:sz w:val="28"/>
          <w:szCs w:val="28"/>
          <w:rtl/>
          <w:lang w:bidi="ar-KW"/>
        </w:rPr>
        <w:t>ن</w:t>
      </w:r>
      <w:r>
        <w:rPr>
          <w:sz w:val="28"/>
          <w:szCs w:val="28"/>
          <w:rtl/>
          <w:lang w:bidi="ar-KW"/>
        </w:rPr>
        <w:t>اً: التوعية المالية والمصرفية</w:t>
      </w:r>
      <w:r>
        <w:rPr>
          <w:sz w:val="28"/>
          <w:szCs w:val="28"/>
          <w:lang w:bidi="ar-KW"/>
        </w:rPr>
        <w:t>:</w:t>
      </w:r>
    </w:p>
    <w:p>
      <w:pPr>
        <w:numPr>
          <w:ilvl w:val="0"/>
          <w:numId w:val="1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القيام بتصميم ووضع آليات مناسبة لتطوير معارف ومهارات العملاء الحاليين والمستقبليين ورفع مستوى الوعي والإرشاد وتمكينهم من فهم المخاطر الأساسية للمعاملات التي يجرونها مع البنوك وبما يمكنهم من اتخاذ القرارات المناسبة لهم، وتوجيههم إلى الجهة المناسبة للحصول على المعلومات في حال حاجتهم لذلك</w:t>
      </w:r>
      <w:r>
        <w:rPr>
          <w:rFonts w:ascii="Arial" w:hAnsi="Arial" w:eastAsia="微软雅黑" w:cs="Arial"/>
          <w:color w:val="000000"/>
          <w:sz w:val="24"/>
          <w:szCs w:val="24"/>
        </w:rPr>
        <w:t>.</w:t>
      </w:r>
    </w:p>
    <w:p>
      <w:pPr>
        <w:numPr>
          <w:ilvl w:val="0"/>
          <w:numId w:val="1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وكنوع من التثقيف المالي والمصرفي، يتعين أن يشتمل الموقع الإلكتروني للبنك وتطبيق الهاتف المحمول على صفحة خاصة للتوعية المالية والمصرفية، على أن تضم هذا الدليل، بالإضافة إلى حقوق ومسؤوليات العميل، وكيفية تقديم شكوى، والأسئلة المتكررة التي يتوقع أن يثيرها كثير من العملاء وردود البنك عليها</w:t>
      </w:r>
      <w:r>
        <w:rPr>
          <w:rFonts w:ascii="Arial" w:hAnsi="Arial" w:eastAsia="微软雅黑" w:cs="Arial"/>
          <w:color w:val="000000"/>
          <w:sz w:val="24"/>
          <w:szCs w:val="24"/>
        </w:rPr>
        <w:t>. </w:t>
      </w:r>
      <w:r>
        <w:rPr>
          <w:rFonts w:ascii="Arial" w:hAnsi="Arial" w:eastAsia="微软雅黑" w:cs="Arial"/>
          <w:color w:val="000000"/>
          <w:sz w:val="24"/>
          <w:szCs w:val="24"/>
          <w:rtl/>
        </w:rPr>
        <w:t>وفي هذا الإطار يتعين الآتي</w:t>
      </w:r>
      <w:r>
        <w:rPr>
          <w:rFonts w:ascii="Arial" w:hAnsi="Arial" w:eastAsia="微软雅黑" w:cs="Arial"/>
          <w:color w:val="000000"/>
          <w:sz w:val="24"/>
          <w:szCs w:val="24"/>
        </w:rPr>
        <w:t>:</w:t>
      </w:r>
    </w:p>
    <w:p>
      <w:pPr>
        <w:numPr>
          <w:ilvl w:val="0"/>
          <w:numId w:val="2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w:t>
      </w:r>
      <w:r>
        <w:rPr>
          <w:rFonts w:ascii="Arial" w:hAnsi="Arial" w:eastAsia="微软雅黑" w:cs="Arial"/>
          <w:color w:val="000000"/>
          <w:sz w:val="24"/>
          <w:szCs w:val="24"/>
        </w:rPr>
        <w:t>. </w:t>
      </w:r>
      <w:r>
        <w:rPr>
          <w:rFonts w:ascii="Arial" w:hAnsi="Arial" w:eastAsia="微软雅黑" w:cs="Arial"/>
          <w:color w:val="000000"/>
          <w:sz w:val="24"/>
          <w:szCs w:val="24"/>
          <w:rtl/>
        </w:rPr>
        <w:t>قيام كل بنك بوضع خطة سنوية مشمولة ببرامج محددة لتدعيم نشر المعلومات المالية والمصرفية استهدافاً لزيادة الوعي المصرفي والمالي</w:t>
      </w:r>
      <w:r>
        <w:rPr>
          <w:rFonts w:ascii="Arial" w:hAnsi="Arial" w:eastAsia="微软雅黑" w:cs="Arial"/>
          <w:color w:val="000000"/>
          <w:sz w:val="24"/>
          <w:szCs w:val="24"/>
        </w:rPr>
        <w:t>.</w:t>
      </w:r>
    </w:p>
    <w:p>
      <w:pPr>
        <w:numPr>
          <w:ilvl w:val="0"/>
          <w:numId w:val="2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ب</w:t>
      </w:r>
      <w:r>
        <w:rPr>
          <w:rFonts w:ascii="Arial" w:hAnsi="Arial" w:eastAsia="微软雅黑" w:cs="Arial"/>
          <w:color w:val="000000"/>
          <w:sz w:val="24"/>
          <w:szCs w:val="24"/>
        </w:rPr>
        <w:t>. </w:t>
      </w:r>
      <w:r>
        <w:rPr>
          <w:rFonts w:ascii="Arial" w:hAnsi="Arial" w:eastAsia="微软雅黑" w:cs="Arial"/>
          <w:color w:val="000000"/>
          <w:sz w:val="24"/>
          <w:szCs w:val="24"/>
          <w:rtl/>
        </w:rPr>
        <w:t>مشاركة البنوك مع مؤسسات وهيئات المجتمع المدني والمؤسسات العلمية والمهنية التي تسعى إلى تعزيز الوعي المالي والمصرفي ورفع مستوى المعرفة وكذلك التعاون في وضع وتنفيذ برامج التوعية المالية والمصرفية</w:t>
      </w:r>
      <w:r>
        <w:rPr>
          <w:rFonts w:ascii="Arial" w:hAnsi="Arial" w:eastAsia="微软雅黑" w:cs="Arial"/>
          <w:color w:val="000000"/>
          <w:sz w:val="24"/>
          <w:szCs w:val="24"/>
        </w:rPr>
        <w:t>.</w:t>
      </w:r>
    </w:p>
    <w:p>
      <w:pPr>
        <w:numPr>
          <w:ilvl w:val="0"/>
          <w:numId w:val="2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ج</w:t>
      </w:r>
      <w:r>
        <w:rPr>
          <w:rFonts w:ascii="Arial" w:hAnsi="Arial" w:eastAsia="微软雅黑" w:cs="Arial"/>
          <w:color w:val="000000"/>
          <w:sz w:val="24"/>
          <w:szCs w:val="24"/>
        </w:rPr>
        <w:t>. </w:t>
      </w:r>
      <w:r>
        <w:rPr>
          <w:rFonts w:ascii="Arial" w:hAnsi="Arial" w:eastAsia="微软雅黑" w:cs="Arial"/>
          <w:color w:val="000000"/>
          <w:sz w:val="24"/>
          <w:szCs w:val="24"/>
          <w:rtl/>
        </w:rPr>
        <w:t>مشاركة البنوك، من وقت لآخر، في إجراء دراسات خاصة بقياس الوعي المالي وأثر التدابير المتخذة في هذا الشأن على زيادة هذا الوعي والتثقيف المالي في إطار تقييم نتائج السياسات المطبقة لدى البنوك والنظر في تطويرها</w:t>
      </w:r>
      <w:r>
        <w:rPr>
          <w:rFonts w:ascii="Arial" w:hAnsi="Arial" w:eastAsia="微软雅黑" w:cs="Arial"/>
          <w:color w:val="000000"/>
          <w:sz w:val="24"/>
          <w:szCs w:val="24"/>
        </w:rPr>
        <w:t>.</w:t>
      </w:r>
    </w:p>
    <w:p>
      <w:pPr>
        <w:numPr>
          <w:ilvl w:val="0"/>
          <w:numId w:val="2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د</w:t>
      </w:r>
      <w:r>
        <w:rPr>
          <w:rFonts w:ascii="Arial" w:hAnsi="Arial" w:eastAsia="微软雅黑" w:cs="Arial"/>
          <w:color w:val="000000"/>
          <w:sz w:val="24"/>
          <w:szCs w:val="24"/>
        </w:rPr>
        <w:t>. </w:t>
      </w:r>
      <w:r>
        <w:rPr>
          <w:rFonts w:ascii="Arial" w:hAnsi="Arial" w:eastAsia="微软雅黑" w:cs="Arial"/>
          <w:color w:val="000000"/>
          <w:sz w:val="24"/>
          <w:szCs w:val="24"/>
          <w:rtl/>
        </w:rPr>
        <w:t>يجب أن تهدف البرامج والأنشطة التوعوية إلى رفع مستوى الثقافة المالية للعملاء وتعزيز قدراتهم المالية، وليس لغرض التسويق أو الترويج</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Pr>
      </w:pPr>
    </w:p>
    <w:p>
      <w:pPr>
        <w:bidi/>
        <w:spacing w:line="276" w:lineRule="atLeast"/>
        <w:jc w:val="both"/>
        <w:rPr>
          <w:rFonts w:ascii="Arial" w:hAnsi="Arial" w:eastAsia="微软雅黑" w:cs="Arial"/>
          <w:color w:val="000000"/>
          <w:sz w:val="24"/>
          <w:szCs w:val="24"/>
        </w:rPr>
      </w:pPr>
    </w:p>
    <w:p>
      <w:pPr>
        <w:bidi/>
        <w:spacing w:line="276" w:lineRule="atLeast"/>
        <w:jc w:val="both"/>
        <w:rPr>
          <w:rFonts w:ascii="Arial" w:hAnsi="Arial" w:eastAsia="微软雅黑" w:cs="Arial"/>
          <w:color w:val="000000"/>
          <w:sz w:val="24"/>
          <w:szCs w:val="24"/>
        </w:rPr>
      </w:pP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color w:val="000000"/>
          <w:sz w:val="24"/>
          <w:szCs w:val="24"/>
          <w:rtl/>
        </w:rPr>
      </w:pPr>
      <w:r>
        <w:rPr>
          <w:sz w:val="28"/>
          <w:szCs w:val="28"/>
          <w:rtl/>
          <w:lang w:bidi="ar-KW"/>
        </w:rPr>
        <w:t>تاسعاً: الشمول المالي والمصرفي</w:t>
      </w:r>
      <w:r>
        <w:rPr>
          <w:rFonts w:ascii="Arial" w:hAnsi="Arial" w:eastAsia="微软雅黑" w:cs="Arial"/>
          <w:b/>
          <w:bCs/>
          <w:color w:val="000000"/>
          <w:sz w:val="24"/>
          <w:szCs w:val="24"/>
        </w:rPr>
        <w:t>:</w:t>
      </w:r>
      <w:r>
        <w:rPr>
          <w:rFonts w:ascii="Arial" w:hAnsi="Arial" w:eastAsia="微软雅黑" w:cs="Arial"/>
          <w:color w:val="000000"/>
          <w:sz w:val="24"/>
          <w:szCs w:val="24"/>
        </w:rPr>
        <w:t> </w:t>
      </w:r>
    </w:p>
    <w:p>
      <w:pPr>
        <w:bidi/>
        <w:spacing w:line="276" w:lineRule="atLeast"/>
        <w:jc w:val="both"/>
        <w:rPr>
          <w:rFonts w:ascii="Arial" w:hAnsi="Arial" w:eastAsia="微软雅黑" w:cs="Arial"/>
          <w:color w:val="000000"/>
          <w:sz w:val="24"/>
          <w:szCs w:val="24"/>
        </w:rPr>
      </w:pPr>
      <w:r>
        <w:rPr>
          <w:rFonts w:hint="cs" w:ascii="Arial" w:hAnsi="Arial" w:eastAsia="微软雅黑" w:cs="Arial"/>
          <w:color w:val="000000"/>
          <w:sz w:val="24"/>
          <w:szCs w:val="24"/>
          <w:rtl/>
        </w:rPr>
        <w:t xml:space="preserve"> </w:t>
      </w:r>
      <w:r>
        <w:rPr>
          <w:rFonts w:ascii="Arial" w:hAnsi="Arial" w:eastAsia="微软雅黑" w:cs="Arial"/>
          <w:color w:val="000000"/>
          <w:sz w:val="24"/>
          <w:szCs w:val="24"/>
          <w:rtl/>
        </w:rPr>
        <w:t>يعني الشمول المالي والمصرفي مجموعة الإجراءات والسياسات التي تستهدف إتاحة الخدمات المالية والمصرفية لكافة فئات المجتمع، بما في ذلك تلك الفئات من ذوي الاحتياجات الخاصة، وذات الدخل المحدود أو الضعيف، وأصحاب الوظائف والأعمال الخدمية والحرفية البسيطة (عمالة منزلية)، وأصحاب الأعمال متناهية الصغر والصغيرة والمتوسطة، مع مراعاة أن تكون وفق ما تتطلبه احتياجاتهم وظروفهم وتتسم بالعدالة والشفافية</w:t>
      </w:r>
      <w:r>
        <w:rPr>
          <w:rFonts w:ascii="Arial" w:hAnsi="Arial" w:eastAsia="微软雅黑" w:cs="Arial"/>
          <w:color w:val="000000"/>
          <w:sz w:val="24"/>
          <w:szCs w:val="24"/>
        </w:rPr>
        <w:t>. </w:t>
      </w:r>
      <w:r>
        <w:rPr>
          <w:rFonts w:ascii="Arial" w:hAnsi="Arial" w:eastAsia="微软雅黑" w:cs="Arial"/>
          <w:color w:val="000000"/>
          <w:sz w:val="24"/>
          <w:szCs w:val="24"/>
          <w:rtl/>
        </w:rPr>
        <w:t>وفي هذا الشأن يتعين على البنوك ما يلي</w:t>
      </w:r>
      <w:r>
        <w:rPr>
          <w:rFonts w:ascii="Arial" w:hAnsi="Arial" w:eastAsia="微软雅黑" w:cs="Arial"/>
          <w:color w:val="000000"/>
          <w:sz w:val="24"/>
          <w:szCs w:val="24"/>
        </w:rPr>
        <w:t>:</w:t>
      </w:r>
    </w:p>
    <w:p>
      <w:pPr>
        <w:numPr>
          <w:ilvl w:val="0"/>
          <w:numId w:val="2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وضع برامج سنوية لتحقيق أهداف الشمول المالي والمصرفي مع وجود آليات تسمح بمتابعة تنفيذ هذه البرامج، وحصر المستفيدين منها وتنوعها لتشمل فئات عديدة من العملاء المحتملين وبما يحقق توسيع دائرة المتعاملين مع وحدات الجهاز المصرفي</w:t>
      </w:r>
      <w:r>
        <w:rPr>
          <w:rFonts w:ascii="Arial" w:hAnsi="Arial" w:eastAsia="微软雅黑" w:cs="Arial"/>
          <w:color w:val="000000"/>
          <w:sz w:val="24"/>
          <w:szCs w:val="24"/>
        </w:rPr>
        <w:t>.</w:t>
      </w:r>
    </w:p>
    <w:p>
      <w:pPr>
        <w:numPr>
          <w:ilvl w:val="0"/>
          <w:numId w:val="2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بذل مزيد من الجهود في دراسة احتياجات الفئات التي لا تتعامل مع البنوك واتخاذ خطوات جادة نحو تسهيل حصولهم على احتياجاتهم وفق أساليب آمنة وميسرة لهم</w:t>
      </w:r>
      <w:r>
        <w:rPr>
          <w:rFonts w:ascii="Arial" w:hAnsi="Arial" w:eastAsia="微软雅黑" w:cs="Arial"/>
          <w:color w:val="000000"/>
          <w:sz w:val="24"/>
          <w:szCs w:val="24"/>
        </w:rPr>
        <w:t>.</w:t>
      </w:r>
    </w:p>
    <w:p>
      <w:pPr>
        <w:numPr>
          <w:ilvl w:val="0"/>
          <w:numId w:val="2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لدى قيام البنوك بتخطيط أنشطتها وبرامجها للشمول المالي والمصرفي، فإنه يتعين عليها انتهاج أساليب مناسبة لجذب الفئات غير المعتادة على التعامل معها (مثال: ذوي الاحتياجات الخاصة، وأصحاب الدخول الضعيفة) مع توفير إجراءات إيجابية نحو التوجه لهذه الفئات وتشجيعها على رفع مستوى التعاملات والاستفادة من التطورات في مجالات عديدة خاصة التكنولوجية</w:t>
      </w:r>
      <w:r>
        <w:rPr>
          <w:rFonts w:ascii="Arial" w:hAnsi="Arial" w:eastAsia="微软雅黑" w:cs="Arial"/>
          <w:color w:val="000000"/>
          <w:sz w:val="24"/>
          <w:szCs w:val="24"/>
        </w:rPr>
        <w:t>.</w:t>
      </w:r>
    </w:p>
    <w:p>
      <w:pPr>
        <w:numPr>
          <w:ilvl w:val="0"/>
          <w:numId w:val="22"/>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الخدمات المصرفية المقدمة للعملاء القصر</w:t>
      </w:r>
      <w:r>
        <w:rPr>
          <w:rFonts w:ascii="Arial" w:hAnsi="Arial" w:eastAsia="微软雅黑" w:cs="Arial"/>
          <w:b/>
          <w:bCs/>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في الحالات التي يتم فيها فتح حسابات للقصر الذين لم يبلغوا سن 18 عاماً بشكل مباشر، يتعين على البنك إخطار الولي أو الوصي المعني بذلك بشكل فوري بالطرق المتاحة، مع الالتزام بحق الولي أو الوصي في الاطلاع على هذه الحسابات دون التعامل عليها، وذلك بما يتفق مع أحكام القوانين واللوائح السارية في دولة الكويت ذات الصلة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على البنوك الالتزام بتقديم الخدمات والمنتجات المالية التي تتناسب مع تلك الفئة العمرية، والإفصاح عن كافة المخاطر المحتملة المرتبطة بها، وشرح الشروط والأحكام ذات الصلة بشكل مبسط يتلاءم مع المستوى الإدراكي للقصر</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ضرورة التزام البنك بعدم تقديم الخدمات أو المنتجات المصرفية التي يترتب عليها التزامات مالية مثل القروض بجميع أنواعها والبطاقات الائتمانية، إلا في حالة وجود راتب أو دخل شهري، مع استيفاء كفالة ولي أمر القاصر لهذا الالتزام</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مراعاة العمل على تنمية الوعي والثقافة المالية لفئة القصر من خلال تصميم وتنفيذ برامج توعوية مبسطة تتناسب مع تلك الفئة، بهدف تمكينهم من فهم المبادئ الأساسية للمعاملات المصرفية، وتعزيز مفاهيم التخطيط المالي والادخار والاستثمار، وكيفية اتباع سلوكيات مالية آمنة لتجنب الوقوع بالمخاطر المرتبطة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الحرص عند تنفيذ المواد الدعائية والإعلانية الموجهة لفئة القصر، الالتزام بما يلي</w:t>
      </w:r>
      <w:r>
        <w:rPr>
          <w:rFonts w:ascii="Arial" w:hAnsi="Arial" w:eastAsia="微软雅黑" w:cs="Arial"/>
          <w:color w:val="000000"/>
          <w:sz w:val="24"/>
          <w:szCs w:val="24"/>
        </w:rPr>
        <w:t>:</w:t>
      </w:r>
    </w:p>
    <w:p>
      <w:pPr>
        <w:numPr>
          <w:ilvl w:val="2"/>
          <w:numId w:val="22"/>
        </w:numPr>
        <w:bidi/>
        <w:spacing w:line="276" w:lineRule="atLeast"/>
        <w:ind w:left="2880"/>
        <w:jc w:val="both"/>
        <w:rPr>
          <w:rFonts w:ascii="Arial" w:hAnsi="Arial" w:eastAsia="微软雅黑" w:cs="Arial"/>
          <w:color w:val="000000"/>
          <w:sz w:val="24"/>
          <w:szCs w:val="24"/>
          <w:rtl/>
        </w:rPr>
      </w:pPr>
      <w:r>
        <w:rPr>
          <w:rFonts w:ascii="Arial" w:hAnsi="Arial" w:eastAsia="微软雅黑" w:cs="Arial"/>
          <w:color w:val="000000"/>
          <w:sz w:val="24"/>
          <w:szCs w:val="24"/>
          <w:rtl/>
        </w:rPr>
        <w:t>استخدام أساليب مبسطة تتناسب مع الفئة العمرية المستهدفة</w:t>
      </w:r>
      <w:r>
        <w:rPr>
          <w:rFonts w:ascii="Arial" w:hAnsi="Arial" w:eastAsia="微软雅黑" w:cs="Arial"/>
          <w:color w:val="000000"/>
          <w:sz w:val="24"/>
          <w:szCs w:val="24"/>
        </w:rPr>
        <w:t>.</w:t>
      </w:r>
    </w:p>
    <w:p>
      <w:pPr>
        <w:numPr>
          <w:ilvl w:val="2"/>
          <w:numId w:val="22"/>
        </w:numPr>
        <w:bidi/>
        <w:spacing w:line="276" w:lineRule="atLeast"/>
        <w:ind w:left="2880"/>
        <w:jc w:val="both"/>
        <w:rPr>
          <w:rFonts w:ascii="Arial" w:hAnsi="Arial" w:eastAsia="微软雅黑" w:cs="Arial"/>
          <w:color w:val="000000"/>
          <w:sz w:val="24"/>
          <w:szCs w:val="24"/>
          <w:rtl/>
        </w:rPr>
      </w:pPr>
      <w:r>
        <w:rPr>
          <w:rFonts w:ascii="Arial" w:hAnsi="Arial" w:eastAsia="微软雅黑" w:cs="Arial"/>
          <w:color w:val="000000"/>
          <w:sz w:val="24"/>
          <w:szCs w:val="24"/>
          <w:rtl/>
        </w:rPr>
        <w:t>حظر التسويق أو الترويج لأي منتجات مالية تنطوي عليها التزامات مالية مستقبلية، بما في ذلك الإعلانات الرقمية أو الحملات الدعائية</w:t>
      </w:r>
      <w:r>
        <w:rPr>
          <w:rFonts w:ascii="Arial" w:hAnsi="Arial" w:eastAsia="微软雅黑" w:cs="Arial"/>
          <w:color w:val="000000"/>
          <w:sz w:val="24"/>
          <w:szCs w:val="24"/>
        </w:rPr>
        <w:t>.</w:t>
      </w:r>
    </w:p>
    <w:p>
      <w:pPr>
        <w:numPr>
          <w:ilvl w:val="0"/>
          <w:numId w:val="22"/>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الخدمات المصرفية التي تقدمها البنوك الكويتية لذوي الاحتياجات الخاصة</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ascii="Arial" w:hAnsi="Arial" w:eastAsia="微软雅黑" w:cs="Arial"/>
          <w:b/>
          <w:bCs/>
          <w:color w:val="000000"/>
          <w:sz w:val="24"/>
          <w:szCs w:val="24"/>
          <w:rtl/>
        </w:rPr>
        <w:t>تعليمات عامة</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ascii="Arial" w:hAnsi="Arial" w:eastAsia="微软雅黑" w:cs="Arial"/>
          <w:color w:val="000000"/>
          <w:sz w:val="24"/>
          <w:szCs w:val="24"/>
          <w:rtl/>
        </w:rPr>
        <w:t>يتعين على البنوك، بالنسبة لتعاملهم مع جميع العملاء من ذوي الاحتياجات الخاصة مراعاة ما يلي</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تهيئة البيئة الإنشائية لجميع أفرع البنوك بما يضمن سهولة وصول وحركة العملاء من ذوي الإعاقة الجسدية، وذلك من خلال توفير مداخل ومخارج مهيأة، وممرات واسعة، ومصاعد أو منحدرات مخصصة</w:t>
      </w:r>
      <w:r>
        <w:rPr>
          <w:rFonts w:ascii="Arial" w:hAnsi="Arial" w:eastAsia="微软雅黑" w:cs="Arial"/>
          <w:color w:val="000000"/>
          <w:sz w:val="24"/>
          <w:szCs w:val="24"/>
        </w:rPr>
        <w:t> (Ramps) </w:t>
      </w:r>
      <w:r>
        <w:rPr>
          <w:rFonts w:ascii="Arial" w:hAnsi="Arial" w:eastAsia="微软雅黑" w:cs="Arial"/>
          <w:color w:val="000000"/>
          <w:sz w:val="24"/>
          <w:szCs w:val="24"/>
          <w:rtl/>
        </w:rPr>
        <w:t>أو جهاز رفع آلي، بما يراعي احتياجات مختلف الإعاقات الحركية، بما يضمن الوصول إلى أجهزة الصراف الآلي أو التفاعلي أو فروع البنوك بشكل عادل وميسر وآمن</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تحديد فرع كحد أدنى في كل محافظة لتقديم الخدمات المصرفية لذوي الاحتياجات الخاصة إلى جانب العمل الاعتيادي للفرع، ويُراعى في ذلك تقديم الخدمات للعملاء من هذه الفئة في الفروع الأخرى، متى ما كانت طبيعة المعاملة أو حالة العميل لا تستدعي ترتيبات أو متطلبات خاصة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التعرف على العميل ومدى قدرته على اتخاذ القرار في إطار الإجراءات التي تتخذها البنك لمعرفة العميل "اعرف عميلك"، مع توفير وتزويد العميل بالترتيبات و / أو المساعدات التي قد تكون ضرورية لتسهيل تعامله مع البنك</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تخصيص أرقام حسابات خاصة بالعملاء ذوي الاحتياجات الخاصة لتمييزهم عن عملاء البنك الآخرين وذلك لسرعة وتسهيل الخدمات المقدمة سواء عن طريق الهاتف أو في حالة حضور العميل شخصياً إلى البنك</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ينبغي توفير خزائن أمانات لعملاء هذه الفئة عند الطلب، وبحيث تكون هذه الخزائن مريحة وملائمة للاستخدام من حيث موقعها وسهولة الوصول إليها</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أن يتم تدريب الموظفين وتأهيل كوادر متخصصة للتواصل الفعال مع جميع العملاء من هذه الشريحة، من أجل تقديم المساعدة اللازمة لإجراء المعاملات بطريقة سهلة وميسرة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مراعاة أن تكون الوثائق المطلوبة من هؤلاء العملاء ذاتها المطلوبة من أي عميل آخر فيما عدا إثبات حالة الإعاقة، حيث يتعين أن يتم تصنيف الحساب بأن "صاحب الحساب عميل ذو احتياجات خاصة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اتخاذ جميع التدابير المناسبة والفعالة لضمان حق المساواة للعملاء ذوي الاحتياجات الخاصة في إدارة شؤونهم المالية والمساواة في الحصول على الخدمات المصرفية والتسهيلات الائتمانية وغيرها من أشكال الخدمات المالية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مراعاة تقديم المعاملات المصرفية للعملاء من ذوي الاحتياجات الخاصة بخصوصية تامة، على أن يتم عرض خيار الرغبة في وجود شهود - دون اشتراط - عند إجراء تلك المعاملات، مع ترك قرار القبول من عدمه للعميل</w:t>
      </w:r>
      <w:r>
        <w:rPr>
          <w:rFonts w:ascii="Arial" w:hAnsi="Arial" w:eastAsia="微软雅黑" w:cs="Arial"/>
          <w:color w:val="000000"/>
          <w:sz w:val="24"/>
          <w:szCs w:val="24"/>
        </w:rPr>
        <w:t>. </w:t>
      </w:r>
      <w:r>
        <w:rPr>
          <w:rFonts w:ascii="Arial" w:hAnsi="Arial" w:eastAsia="微软雅黑" w:cs="Arial"/>
          <w:color w:val="000000"/>
          <w:sz w:val="24"/>
          <w:szCs w:val="24"/>
          <w:rtl/>
        </w:rPr>
        <w:t>ويأتي ذلك ضماناً لمبدأ المساواة بين العملاء وتعزيزاً لاستقلالية هذه الفئة، على أن تقوم البنوك باستحداث واعتماد وسائل بديلة للتوثيق وإثبات الهوية، تضمن حفظ حقوق العميل وسلامة الإجراءات، وفق الضوابط المعتمدة في دولة الكويت</w:t>
      </w:r>
      <w:r>
        <w:rPr>
          <w:rFonts w:ascii="Arial" w:hAnsi="Arial" w:eastAsia="微软雅黑" w:cs="Arial"/>
          <w:color w:val="000000"/>
          <w:sz w:val="24"/>
          <w:szCs w:val="24"/>
        </w:rPr>
        <w:t>. </w:t>
      </w:r>
      <w:r>
        <w:rPr>
          <w:rFonts w:ascii="Arial" w:hAnsi="Arial" w:eastAsia="微软雅黑" w:cs="Arial"/>
          <w:color w:val="000000"/>
          <w:sz w:val="24"/>
          <w:szCs w:val="24"/>
          <w:rtl/>
        </w:rPr>
        <w:t>وذلك شريطة الحصول على إقرار من العميل يُبين فيه رغبته في إجراء المعاملة دون حضور شهود، وحفظ المستندات الدالة على ذلك</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مراعاة توفير آلية تعامل تضمن تكافؤ الفرص في الحصول على الخدمات المصرفية بين العملاء ذوي الاحتياجات الخاصة، سواء ممن يمتلكون مهارات استخدام وسائل التواصل مثل لغة</w:t>
      </w:r>
      <w:r>
        <w:rPr>
          <w:rFonts w:ascii="Arial" w:hAnsi="Arial" w:eastAsia="微软雅黑" w:cs="Arial"/>
          <w:color w:val="000000"/>
          <w:sz w:val="24"/>
          <w:szCs w:val="24"/>
        </w:rPr>
        <w:t> (Braille) </w:t>
      </w:r>
      <w:r>
        <w:rPr>
          <w:rFonts w:ascii="Arial" w:hAnsi="Arial" w:eastAsia="微软雅黑" w:cs="Arial"/>
          <w:color w:val="000000"/>
          <w:sz w:val="24"/>
          <w:szCs w:val="24"/>
          <w:rtl/>
        </w:rPr>
        <w:t>أو لغة الإشارة، أو ممن لا يمتلكون تلك المهارات</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العمل على تسهيل مهمة ذوي الاحتياجات الخاصة والمساعد القضائي</w:t>
      </w:r>
      <w:r>
        <w:rPr>
          <w:rFonts w:ascii="Arial" w:hAnsi="Arial" w:eastAsia="微软雅黑" w:cs="Arial"/>
          <w:color w:val="000000"/>
          <w:sz w:val="24"/>
          <w:szCs w:val="24"/>
        </w:rPr>
        <w:t>. </w:t>
      </w:r>
      <w:r>
        <w:rPr>
          <w:rFonts w:ascii="Arial" w:hAnsi="Arial" w:eastAsia="微软雅黑" w:cs="Arial"/>
          <w:color w:val="000000"/>
          <w:sz w:val="24"/>
          <w:szCs w:val="24"/>
          <w:rtl/>
        </w:rPr>
        <w:t>السماح للعملاء ذوي الاحتياجات الخاصة بتعيين شخص / أشخاص كوكلاء لهم لتشغيل حساباتهم المصرفية في حال رغبة العميل على أن يوضح البنك للعميل المخاطر المرتبطة بذلك وإجراءات إنهاء الوكالة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إبلاغ العملاء ذوي الاحتياجات الخاصة عن جميع الحقوق والالتزامات والمخاطر قبل تقديم أي خدمات مصرفية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تقديم ذات الخدمات المصرفية للعملاء ذوي الاحتياجات الخاصة، بما في ذلك التسهيلات الائتمانية والتمويل، والتي تقدمها البنوك لأي عميل آخر وذلك دون زيادة أي أعباء عليهم من فوائد / عوائد أو رسوم وغيرها، بسبب كون هؤلاء العملاء ذوي احتياجات خاصة، مع مراعاة قيام البنوك بتعريف وإرشاد العملاء من هذه الفئة بالمخاطر التي قد ينطوي عليها تقديم هذه الخدمات أخذاً بالاعتبار الطبيعة الخاصة بأوضاعهم مقارنة بالعملاء الآخرين</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توفير إمكانية السحب النقدي من داخل الفرع لذوي الاحتياجات الخاصة دون اقتضاء أي رسوم</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تطوير مواقعها الإلكترونية وتطبيقات الهاتف المحمول بما يتوافق مع المعايير الدولية الخاصة "بإمكانية الوصول"، ونذكر منها على سبيل المثال إرشادات إمكانية الوصول إلى محتوى الويب</w:t>
      </w:r>
      <w:r>
        <w:rPr>
          <w:rFonts w:ascii="Arial" w:hAnsi="Arial" w:eastAsia="微软雅黑" w:cs="Arial"/>
          <w:color w:val="000000"/>
          <w:sz w:val="24"/>
          <w:szCs w:val="24"/>
        </w:rPr>
        <w:t> (Web Content Accessibility Guidelines) </w:t>
      </w:r>
      <w:r>
        <w:rPr>
          <w:rFonts w:ascii="Arial" w:hAnsi="Arial" w:eastAsia="微软雅黑" w:cs="Arial"/>
          <w:color w:val="000000"/>
          <w:sz w:val="24"/>
          <w:szCs w:val="24"/>
          <w:rtl/>
        </w:rPr>
        <w:t>الصادرة عن منظمة اتحاد شبكة الويب العالمية</w:t>
      </w:r>
      <w:r>
        <w:rPr>
          <w:rFonts w:ascii="Arial" w:hAnsi="Arial" w:eastAsia="微软雅黑" w:cs="Arial"/>
          <w:color w:val="000000"/>
          <w:sz w:val="24"/>
          <w:szCs w:val="24"/>
        </w:rPr>
        <w:t> (World Wide Web Consortium). </w:t>
      </w:r>
      <w:r>
        <w:rPr>
          <w:rFonts w:ascii="Arial" w:hAnsi="Arial" w:eastAsia="微软雅黑" w:cs="Arial"/>
          <w:color w:val="000000"/>
          <w:sz w:val="24"/>
          <w:szCs w:val="24"/>
          <w:rtl/>
        </w:rPr>
        <w:t>وذلك لضمان تمكّن الأشخاص من ذوي الإعاقة من استخدام هذه القنوات الرقمية بشكل مستقل وآمن، ومراعاة هذا الأمر عند إجراء أي تحديث أو تعديل على الموقع الإلكتروني أو تطبيق الهاتف المحمول، بما يضمن استمرارية وصول هذه الفئة من العملاء إلى الخدمات الرقمية بشكل دائم ودون عوائق</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يجب توفير أعلى درجات الأمان عند استخدام هؤلاء العملاء للخدمات المصرفية عبر الموقع الإلكتروني للبنك وتطبيق الهاتف المحمول</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يتوجب على البنوك تطوير وتنفيذ برامج توعوية وآليات للتثقيف المالي تراعي طبيعة الإعاقة لدى الأفراد من تلك الشريحة، وذلك بهدف تعزيز قدرتهم في الوصول إلى خصائص ومخاطر المنتجات والخدمات المالية، وتمكينهم من اتخاذ قرارات مالية مدروسة وفعالة</w:t>
      </w:r>
      <w:r>
        <w:rPr>
          <w:rFonts w:ascii="Arial" w:hAnsi="Arial" w:eastAsia="微软雅黑" w:cs="Arial"/>
          <w:color w:val="000000"/>
          <w:sz w:val="24"/>
          <w:szCs w:val="24"/>
        </w:rPr>
        <w:t>.</w:t>
      </w:r>
    </w:p>
    <w:p>
      <w:pPr>
        <w:numPr>
          <w:ilvl w:val="1"/>
          <w:numId w:val="22"/>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مراعاة شمول الأشخاص من ذوي الاحتياجات الخاصة ضمن سياسة التسويق والإعلان بما يضمن وصول المعلومات إليهم بشكل فعّال للاستفادة من المنتجات والخدمات المقدمة</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تعليمات خاصة بالعملاء الصم والبكم</w:t>
      </w:r>
      <w:r>
        <w:rPr>
          <w:rFonts w:ascii="Arial" w:hAnsi="Arial" w:eastAsia="微软雅黑" w:cs="Arial"/>
          <w:b/>
          <w:bCs/>
          <w:color w:val="000000"/>
          <w:sz w:val="24"/>
          <w:szCs w:val="24"/>
        </w:rPr>
        <w:t>:</w:t>
      </w:r>
    </w:p>
    <w:p>
      <w:pPr>
        <w:numPr>
          <w:ilvl w:val="1"/>
          <w:numId w:val="23"/>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كل بنك تدريب بعض موظفيه على لغة الإشارة أو تعيين مختصين بهذه اللغة، وذلك من أجل تقديم المساعدة اللازمة لإجراء معاملات هؤلاء العملاء مع البنك</w:t>
      </w:r>
      <w:r>
        <w:rPr>
          <w:rFonts w:ascii="Arial" w:hAnsi="Arial" w:eastAsia="微软雅黑" w:cs="Arial"/>
          <w:color w:val="000000"/>
          <w:sz w:val="24"/>
          <w:szCs w:val="24"/>
        </w:rPr>
        <w:t>.</w:t>
      </w:r>
    </w:p>
    <w:p>
      <w:pPr>
        <w:numPr>
          <w:ilvl w:val="1"/>
          <w:numId w:val="23"/>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توفير وسائل مساعدة تكنولوجية مثل استخدام تقنية</w:t>
      </w:r>
      <w:r>
        <w:rPr>
          <w:rFonts w:ascii="Arial" w:hAnsi="Arial" w:eastAsia="微软雅黑" w:cs="Arial"/>
          <w:color w:val="000000"/>
          <w:sz w:val="24"/>
          <w:szCs w:val="24"/>
        </w:rPr>
        <w:t> (Text Relay) </w:t>
      </w:r>
      <w:r>
        <w:rPr>
          <w:rFonts w:ascii="Arial" w:hAnsi="Arial" w:eastAsia="微软雅黑" w:cs="Arial"/>
          <w:color w:val="000000"/>
          <w:sz w:val="24"/>
          <w:szCs w:val="24"/>
          <w:rtl/>
        </w:rPr>
        <w:t>والتي تتيح تحويل المحادثات الصوتية إلى نصوص مكتوبة، بما يسهم في تسهيل تواصل هؤلاء العملاء مع البنك</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b/>
          <w:bCs/>
          <w:color w:val="000000"/>
          <w:sz w:val="24"/>
          <w:szCs w:val="24"/>
          <w:rtl/>
        </w:rPr>
        <w:t>تعليمات خاصة بالعملاء المكفوفين وضعاف البصر</w:t>
      </w:r>
      <w:r>
        <w:rPr>
          <w:rFonts w:ascii="Arial" w:hAnsi="Arial" w:eastAsia="微软雅黑" w:cs="Arial"/>
          <w:b/>
          <w:bCs/>
          <w:color w:val="000000"/>
          <w:sz w:val="24"/>
          <w:szCs w:val="24"/>
        </w:rPr>
        <w:t>:</w:t>
      </w:r>
      <w:r>
        <w:rPr>
          <w:rFonts w:ascii="Arial" w:hAnsi="Arial" w:eastAsia="微软雅黑" w:cs="Arial"/>
          <w:color w:val="000000"/>
          <w:sz w:val="24"/>
          <w:szCs w:val="24"/>
        </w:rPr>
        <w:t> </w:t>
      </w:r>
      <w:r>
        <w:rPr>
          <w:rFonts w:ascii="Arial" w:hAnsi="Arial" w:eastAsia="微软雅黑" w:cs="Arial"/>
          <w:color w:val="000000"/>
          <w:sz w:val="24"/>
          <w:szCs w:val="24"/>
          <w:rtl/>
        </w:rPr>
        <w:t>أ</w:t>
      </w:r>
      <w:r>
        <w:rPr>
          <w:rFonts w:ascii="Arial" w:hAnsi="Arial" w:eastAsia="微软雅黑" w:cs="Arial"/>
          <w:color w:val="000000"/>
          <w:sz w:val="24"/>
          <w:szCs w:val="24"/>
        </w:rPr>
        <w:t>. </w:t>
      </w:r>
      <w:r>
        <w:rPr>
          <w:rFonts w:ascii="Arial" w:hAnsi="Arial" w:eastAsia="微软雅黑" w:cs="Arial"/>
          <w:color w:val="000000"/>
          <w:sz w:val="24"/>
          <w:szCs w:val="24"/>
          <w:rtl/>
        </w:rPr>
        <w:t>تعليمات عامة</w:t>
      </w:r>
      <w:r>
        <w:rPr>
          <w:rFonts w:ascii="Arial" w:hAnsi="Arial" w:eastAsia="微软雅黑" w:cs="Arial"/>
          <w:color w:val="000000"/>
          <w:sz w:val="24"/>
          <w:szCs w:val="24"/>
        </w:rPr>
        <w:t>: </w:t>
      </w:r>
      <w:r>
        <w:rPr>
          <w:rFonts w:ascii="Arial" w:hAnsi="Arial" w:eastAsia="微软雅黑" w:cs="Arial"/>
          <w:color w:val="000000"/>
          <w:sz w:val="24"/>
          <w:szCs w:val="24"/>
          <w:rtl/>
        </w:rPr>
        <w:t>يتعين على البنوك في هذا الشأن ما يلي</w:t>
      </w:r>
      <w:r>
        <w:rPr>
          <w:rFonts w:ascii="Arial" w:hAnsi="Arial" w:eastAsia="微软雅黑" w:cs="Arial"/>
          <w:color w:val="000000"/>
          <w:sz w:val="24"/>
          <w:szCs w:val="24"/>
        </w:rPr>
        <w:t>:</w:t>
      </w:r>
    </w:p>
    <w:p>
      <w:pPr>
        <w:numPr>
          <w:ilvl w:val="1"/>
          <w:numId w:val="24"/>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توفير تسجيلات صوتية آلية سواء في الموقع الإلكتروني للبنك أو من خلال جهاز مزود بسماعات داخل البنك تشرح أهم الشروط والقواعد التي تتضمنها العقود والنماذج والمستندات الخاصة التي يوقع عليها العميل المكفوف، بالإضافة إلى جميع الحقوق والالتزامات والمخاطر التي قد تترتب على أي خدمة مصرفية، مع تلاوة تلك النصوص بشكل كامل للعميل قبل توقيع العقد</w:t>
      </w:r>
      <w:r>
        <w:rPr>
          <w:rFonts w:ascii="Arial" w:hAnsi="Arial" w:eastAsia="微软雅黑" w:cs="Arial"/>
          <w:color w:val="000000"/>
          <w:sz w:val="24"/>
          <w:szCs w:val="24"/>
        </w:rPr>
        <w:t>.</w:t>
      </w:r>
    </w:p>
    <w:p>
      <w:pPr>
        <w:numPr>
          <w:ilvl w:val="1"/>
          <w:numId w:val="24"/>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استخدام نماذج خاصة بفتح الحساب وعقود التسهيلات والمعاملات المالية الأخرى وكذلك مراعاة أن تكون خدمات وكشوف الحسابات والإشعارات المرسلة لهذه الفئة من العملاء مطبوعة وفقاً لطريقة</w:t>
      </w:r>
      <w:r>
        <w:rPr>
          <w:rFonts w:ascii="Arial" w:hAnsi="Arial" w:eastAsia="微软雅黑" w:cs="Arial"/>
          <w:color w:val="000000"/>
          <w:sz w:val="24"/>
          <w:szCs w:val="24"/>
        </w:rPr>
        <w:t> (Braille) </w:t>
      </w:r>
      <w:r>
        <w:rPr>
          <w:rFonts w:ascii="Arial" w:hAnsi="Arial" w:eastAsia="微软雅黑" w:cs="Arial"/>
          <w:color w:val="000000"/>
          <w:sz w:val="24"/>
          <w:szCs w:val="24"/>
          <w:rtl/>
        </w:rPr>
        <w:t>والتأكد من أن العميل قد استلم ما يخصه من نماذج فتح الحسابات وعقود التسهيلات وما يبرمه العميل من عقود أخرى مع البنك، مع ضمان أن تكون الأوراق المستخدمة في حالة جيدة وغير مهترئة</w:t>
      </w:r>
      <w:r>
        <w:rPr>
          <w:rFonts w:ascii="Arial" w:hAnsi="Arial" w:eastAsia="微软雅黑" w:cs="Arial"/>
          <w:color w:val="000000"/>
          <w:sz w:val="24"/>
          <w:szCs w:val="24"/>
        </w:rPr>
        <w:t>.</w:t>
      </w:r>
    </w:p>
    <w:p>
      <w:pPr>
        <w:numPr>
          <w:ilvl w:val="1"/>
          <w:numId w:val="24"/>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الالتزام بتوفير أجهزة نقاط بيع</w:t>
      </w:r>
      <w:r>
        <w:rPr>
          <w:rFonts w:ascii="Arial" w:hAnsi="Arial" w:eastAsia="微软雅黑" w:cs="Arial"/>
          <w:color w:val="000000"/>
          <w:sz w:val="24"/>
          <w:szCs w:val="24"/>
        </w:rPr>
        <w:t> Point of Sale </w:t>
      </w:r>
      <w:r>
        <w:rPr>
          <w:rFonts w:ascii="Arial" w:hAnsi="Arial" w:eastAsia="微软雅黑" w:cs="Arial"/>
          <w:color w:val="000000"/>
          <w:sz w:val="24"/>
          <w:szCs w:val="24"/>
          <w:rtl/>
        </w:rPr>
        <w:t>تتوافق مع احتياجات العملاء من ذوي الإعاقة البصرية، وأن تكون مزودة بلوحة مفاتيح بلغة بريل</w:t>
      </w:r>
      <w:r>
        <w:rPr>
          <w:rFonts w:ascii="Arial" w:hAnsi="Arial" w:eastAsia="微软雅黑" w:cs="Arial"/>
          <w:color w:val="000000"/>
          <w:sz w:val="24"/>
          <w:szCs w:val="24"/>
        </w:rPr>
        <w:t> (Braille)</w:t>
      </w:r>
      <w:r>
        <w:rPr>
          <w:rFonts w:ascii="Arial" w:hAnsi="Arial" w:eastAsia="微软雅黑" w:cs="Arial"/>
          <w:color w:val="000000"/>
          <w:sz w:val="24"/>
          <w:szCs w:val="24"/>
          <w:rtl/>
        </w:rPr>
        <w:t>، بما يضمن سهولة الاستخدام وتمكين العملاء من إجراء معاملاتهم المصرفية باستقلالية وخصوصية</w:t>
      </w:r>
      <w:r>
        <w:rPr>
          <w:rFonts w:ascii="Arial" w:hAnsi="Arial" w:eastAsia="微软雅黑" w:cs="Arial"/>
          <w:color w:val="000000"/>
          <w:sz w:val="24"/>
          <w:szCs w:val="24"/>
        </w:rPr>
        <w:t>.</w:t>
      </w:r>
    </w:p>
    <w:p>
      <w:pPr>
        <w:numPr>
          <w:ilvl w:val="1"/>
          <w:numId w:val="24"/>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أن يتم عرض مساعدة هؤلاء العملاء في ملء الاستمارات والنماذج مع ترك قرار القبول من عدمه للعميل</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color w:val="000000"/>
          <w:sz w:val="24"/>
          <w:szCs w:val="24"/>
          <w:rtl/>
        </w:rPr>
        <w:t>ب</w:t>
      </w:r>
      <w:r>
        <w:rPr>
          <w:rFonts w:ascii="Arial" w:hAnsi="Arial" w:eastAsia="微软雅黑" w:cs="Arial"/>
          <w:color w:val="000000"/>
          <w:sz w:val="24"/>
          <w:szCs w:val="24"/>
        </w:rPr>
        <w:t>. </w:t>
      </w:r>
      <w:r>
        <w:rPr>
          <w:rFonts w:ascii="Arial" w:hAnsi="Arial" w:eastAsia="微软雅黑" w:cs="Arial"/>
          <w:color w:val="000000"/>
          <w:sz w:val="24"/>
          <w:szCs w:val="24"/>
          <w:rtl/>
        </w:rPr>
        <w:t>أجهزة الصراف الآلي</w:t>
      </w:r>
      <w:r>
        <w:rPr>
          <w:rFonts w:ascii="Arial" w:hAnsi="Arial" w:eastAsia="微软雅黑" w:cs="Arial"/>
          <w:color w:val="000000"/>
          <w:sz w:val="24"/>
          <w:szCs w:val="24"/>
        </w:rPr>
        <w:t> (ATM) </w:t>
      </w:r>
      <w:r>
        <w:rPr>
          <w:rFonts w:ascii="Arial" w:hAnsi="Arial" w:eastAsia="微软雅黑" w:cs="Arial"/>
          <w:color w:val="000000"/>
          <w:sz w:val="24"/>
          <w:szCs w:val="24"/>
          <w:rtl/>
        </w:rPr>
        <w:t>والصراف التفاعلي</w:t>
      </w:r>
      <w:r>
        <w:rPr>
          <w:rFonts w:ascii="Arial" w:hAnsi="Arial" w:eastAsia="微软雅黑" w:cs="Arial"/>
          <w:color w:val="000000"/>
          <w:sz w:val="24"/>
          <w:szCs w:val="24"/>
        </w:rPr>
        <w:t> (ITM):</w:t>
      </w:r>
    </w:p>
    <w:p>
      <w:pPr>
        <w:numPr>
          <w:ilvl w:val="1"/>
          <w:numId w:val="2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توفير أجهزة الصراف الآلي</w:t>
      </w:r>
      <w:r>
        <w:rPr>
          <w:rFonts w:ascii="Arial" w:hAnsi="Arial" w:eastAsia="微软雅黑" w:cs="Arial"/>
          <w:color w:val="000000"/>
          <w:sz w:val="24"/>
          <w:szCs w:val="24"/>
        </w:rPr>
        <w:t> (ATM) </w:t>
      </w:r>
      <w:r>
        <w:rPr>
          <w:rFonts w:ascii="Arial" w:hAnsi="Arial" w:eastAsia="微软雅黑" w:cs="Arial"/>
          <w:color w:val="000000"/>
          <w:sz w:val="24"/>
          <w:szCs w:val="24"/>
          <w:rtl/>
        </w:rPr>
        <w:t>أو أجهزة الصراف التفاعلي</w:t>
      </w:r>
      <w:r>
        <w:rPr>
          <w:rFonts w:ascii="Arial" w:hAnsi="Arial" w:eastAsia="微软雅黑" w:cs="Arial"/>
          <w:color w:val="000000"/>
          <w:sz w:val="24"/>
          <w:szCs w:val="24"/>
        </w:rPr>
        <w:t> (ITM) </w:t>
      </w:r>
      <w:r>
        <w:rPr>
          <w:rFonts w:ascii="Arial" w:hAnsi="Arial" w:eastAsia="微软雅黑" w:cs="Arial"/>
          <w:color w:val="000000"/>
          <w:sz w:val="24"/>
          <w:szCs w:val="24"/>
          <w:rtl/>
        </w:rPr>
        <w:t>مصممة بشكل يتوافق مع احتياجات الأشخاص ذوي الإعاقة، بما يتيح لهم استخدامها بشكل مستقل وآمن</w:t>
      </w:r>
      <w:r>
        <w:rPr>
          <w:rFonts w:ascii="Arial" w:hAnsi="Arial" w:eastAsia="微软雅黑" w:cs="Arial"/>
          <w:color w:val="000000"/>
          <w:sz w:val="24"/>
          <w:szCs w:val="24"/>
        </w:rPr>
        <w:t>. </w:t>
      </w:r>
      <w:r>
        <w:rPr>
          <w:rFonts w:ascii="Arial" w:hAnsi="Arial" w:eastAsia="微软雅黑" w:cs="Arial"/>
          <w:color w:val="000000"/>
          <w:sz w:val="24"/>
          <w:szCs w:val="24"/>
          <w:rtl/>
        </w:rPr>
        <w:t>كما يجب مراعاة توزيع هذه الأجهزة في مواقع يسهل الوصول إليها، ولا سيما في الأماكن العامة والحيوية، مع الالتزام بالإعلان عن مواقعها بوسائل مناسبة تُمكّن هذه الفئة من التعرف عليها والاستفادة منها</w:t>
      </w:r>
      <w:r>
        <w:rPr>
          <w:rFonts w:ascii="Arial" w:hAnsi="Arial" w:eastAsia="微软雅黑" w:cs="Arial"/>
          <w:color w:val="000000"/>
          <w:sz w:val="24"/>
          <w:szCs w:val="24"/>
        </w:rPr>
        <w:t>.</w:t>
      </w:r>
    </w:p>
    <w:p>
      <w:pPr>
        <w:numPr>
          <w:ilvl w:val="1"/>
          <w:numId w:val="25"/>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أن تتوفر في أجهزة السحب الآلي والصراف التفاعلي خدمات صوتية بالاستقبال أو الإرسال ومزودة بسماعات، على أن يتم وضع هذا الجهاز في غرفة زجاجية يتم فتحها من خلال وسائل توفر أعلى مستويات الأمان والخصوصية للمستخدم وبما يضمن لهم سهولة وصول</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r>
        <w:rPr>
          <w:rFonts w:ascii="Arial" w:hAnsi="Arial" w:eastAsia="微软雅黑" w:cs="Arial"/>
          <w:color w:val="000000"/>
          <w:sz w:val="24"/>
          <w:szCs w:val="24"/>
          <w:rtl/>
        </w:rPr>
        <w:t>ج</w:t>
      </w:r>
      <w:r>
        <w:rPr>
          <w:rFonts w:ascii="Arial" w:hAnsi="Arial" w:eastAsia="微软雅黑" w:cs="Arial"/>
          <w:color w:val="000000"/>
          <w:sz w:val="24"/>
          <w:szCs w:val="24"/>
        </w:rPr>
        <w:t>. </w:t>
      </w:r>
      <w:r>
        <w:rPr>
          <w:rFonts w:ascii="Arial" w:hAnsi="Arial" w:eastAsia="微软雅黑" w:cs="Arial"/>
          <w:color w:val="000000"/>
          <w:sz w:val="24"/>
          <w:szCs w:val="24"/>
          <w:rtl/>
        </w:rPr>
        <w:t>خزائن الأمانات</w:t>
      </w:r>
      <w:r>
        <w:rPr>
          <w:rFonts w:ascii="Arial" w:hAnsi="Arial" w:eastAsia="微软雅黑" w:cs="Arial"/>
          <w:color w:val="000000"/>
          <w:sz w:val="24"/>
          <w:szCs w:val="24"/>
        </w:rPr>
        <w:t>:</w:t>
      </w:r>
    </w:p>
    <w:p>
      <w:pPr>
        <w:numPr>
          <w:ilvl w:val="1"/>
          <w:numId w:val="26"/>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يجب أن تكون إجراءات وخطوات البنك التي تسبق تخصيص خزائن أمانات للعملاء من المكفوفين وضعاف البصر مناسبة لا تختلف كثيراً عن الإجراءات ذاتها الخاصة بأي عميل آخر</w:t>
      </w:r>
      <w:r>
        <w:rPr>
          <w:rFonts w:ascii="Arial" w:hAnsi="Arial" w:eastAsia="微软雅黑" w:cs="Arial"/>
          <w:color w:val="000000"/>
          <w:sz w:val="24"/>
          <w:szCs w:val="24"/>
        </w:rPr>
        <w:t>.</w:t>
      </w:r>
    </w:p>
    <w:p>
      <w:pPr>
        <w:numPr>
          <w:ilvl w:val="1"/>
          <w:numId w:val="26"/>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عند استخدام الخزائن، يجوز منح العملاء من المكفوفين وضعاف البصر الخيارات التالية</w:t>
      </w:r>
      <w:r>
        <w:rPr>
          <w:rFonts w:ascii="Arial" w:hAnsi="Arial" w:eastAsia="微软雅黑" w:cs="Arial"/>
          <w:color w:val="000000"/>
          <w:sz w:val="24"/>
          <w:szCs w:val="24"/>
        </w:rPr>
        <w:t>:</w:t>
      </w:r>
    </w:p>
    <w:p>
      <w:pPr>
        <w:numPr>
          <w:ilvl w:val="2"/>
          <w:numId w:val="26"/>
        </w:numPr>
        <w:bidi/>
        <w:spacing w:line="276" w:lineRule="atLeast"/>
        <w:ind w:left="2880"/>
        <w:jc w:val="both"/>
        <w:rPr>
          <w:rFonts w:ascii="Arial" w:hAnsi="Arial" w:eastAsia="微软雅黑" w:cs="Arial"/>
          <w:color w:val="000000"/>
          <w:sz w:val="24"/>
          <w:szCs w:val="24"/>
          <w:rtl/>
        </w:rPr>
      </w:pPr>
      <w:r>
        <w:rPr>
          <w:rFonts w:ascii="Arial" w:hAnsi="Arial" w:eastAsia="微软雅黑" w:cs="Arial"/>
          <w:color w:val="000000"/>
          <w:sz w:val="24"/>
          <w:szCs w:val="24"/>
          <w:rtl/>
        </w:rPr>
        <w:t>الاستخدام الفردي للخزانة</w:t>
      </w:r>
      <w:r>
        <w:rPr>
          <w:rFonts w:ascii="Arial" w:hAnsi="Arial" w:eastAsia="微软雅黑" w:cs="Arial"/>
          <w:color w:val="000000"/>
          <w:sz w:val="24"/>
          <w:szCs w:val="24"/>
        </w:rPr>
        <w:t>.</w:t>
      </w:r>
    </w:p>
    <w:p>
      <w:pPr>
        <w:numPr>
          <w:ilvl w:val="2"/>
          <w:numId w:val="26"/>
        </w:numPr>
        <w:bidi/>
        <w:spacing w:line="276" w:lineRule="atLeast"/>
        <w:ind w:left="2880"/>
        <w:jc w:val="both"/>
        <w:rPr>
          <w:rFonts w:ascii="Arial" w:hAnsi="Arial" w:eastAsia="微软雅黑" w:cs="Arial"/>
          <w:color w:val="000000"/>
          <w:sz w:val="24"/>
          <w:szCs w:val="24"/>
          <w:rtl/>
        </w:rPr>
      </w:pPr>
      <w:r>
        <w:rPr>
          <w:rFonts w:ascii="Arial" w:hAnsi="Arial" w:eastAsia="微软雅黑" w:cs="Arial"/>
          <w:color w:val="000000"/>
          <w:sz w:val="24"/>
          <w:szCs w:val="24"/>
          <w:rtl/>
        </w:rPr>
        <w:t>استخدام الخزانة بمعاونة مساعد قضائي</w:t>
      </w:r>
      <w:r>
        <w:rPr>
          <w:rFonts w:ascii="Arial" w:hAnsi="Arial" w:eastAsia="微软雅黑" w:cs="Arial"/>
          <w:color w:val="000000"/>
          <w:sz w:val="24"/>
          <w:szCs w:val="24"/>
        </w:rPr>
        <w:t>.</w:t>
      </w:r>
    </w:p>
    <w:p>
      <w:pPr>
        <w:numPr>
          <w:ilvl w:val="1"/>
          <w:numId w:val="26"/>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في حال طلب العملاء المكفوفين وضعاف البصر من الشخص المسؤول عن خزائن الأمانات أن يكون حاضراً عند فتح الخزانة فإنه يتعين عليه تلبية طلب العميل وبوجود موظفين اثنين، منهم الموظف المسؤول عن خزائن الأمانات</w:t>
      </w:r>
      <w:r>
        <w:rPr>
          <w:rFonts w:ascii="Arial" w:hAnsi="Arial" w:eastAsia="微软雅黑" w:cs="Arial"/>
          <w:color w:val="000000"/>
          <w:sz w:val="24"/>
          <w:szCs w:val="24"/>
        </w:rPr>
        <w:t>.</w:t>
      </w:r>
    </w:p>
    <w:p>
      <w:pPr>
        <w:numPr>
          <w:ilvl w:val="0"/>
          <w:numId w:val="26"/>
        </w:numPr>
        <w:bidi/>
        <w:spacing w:line="276" w:lineRule="atLeast"/>
        <w:ind w:left="1440"/>
        <w:jc w:val="both"/>
        <w:rPr>
          <w:rFonts w:ascii="Arial" w:hAnsi="Arial" w:eastAsia="微软雅黑" w:cs="Arial"/>
          <w:color w:val="000000"/>
          <w:sz w:val="24"/>
          <w:szCs w:val="24"/>
          <w:rtl/>
        </w:rPr>
      </w:pPr>
      <w:r>
        <w:rPr>
          <w:rFonts w:ascii="Arial" w:hAnsi="Arial" w:eastAsia="微软雅黑" w:cs="Arial"/>
          <w:b/>
          <w:bCs/>
          <w:color w:val="000000"/>
          <w:sz w:val="24"/>
          <w:szCs w:val="24"/>
          <w:rtl/>
        </w:rPr>
        <w:t>الخدمات المصرفية المقدمة للعملاء لذوي الدخل المحدود والضعيف وأصحاب الوظائف والأعمال الخدمية والحرفية البسيطة والعمالة المنزلية</w:t>
      </w:r>
      <w:r>
        <w:rPr>
          <w:rFonts w:ascii="Arial" w:hAnsi="Arial" w:eastAsia="微软雅黑" w:cs="Arial"/>
          <w:b/>
          <w:bCs/>
          <w:color w:val="000000"/>
          <w:sz w:val="24"/>
          <w:szCs w:val="24"/>
        </w:rPr>
        <w:t>:</w:t>
      </w:r>
    </w:p>
    <w:p>
      <w:pPr>
        <w:numPr>
          <w:ilvl w:val="1"/>
          <w:numId w:val="26"/>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اتخاذ الإجراءات اللازمة نحو تذليل العقبات التي تحول دون إتاحة فتح الحسابات أمام الفئات المشار إليها، ووضع ما يلزم من سياسات معتمدة من قبل مجلس الإدارة وتحديث أدلة إجراءات العمل لديها، وفق التعميم الصادر بتاريخ 20 يونيو 2024</w:t>
      </w:r>
      <w:r>
        <w:rPr>
          <w:rFonts w:ascii="Arial" w:hAnsi="Arial" w:eastAsia="微软雅黑" w:cs="Arial"/>
          <w:color w:val="000000"/>
          <w:sz w:val="24"/>
          <w:szCs w:val="24"/>
        </w:rPr>
        <w:t>.</w:t>
      </w:r>
    </w:p>
    <w:p>
      <w:pPr>
        <w:numPr>
          <w:ilvl w:val="1"/>
          <w:numId w:val="26"/>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تقديم الخدمات المالية بما يتناسب مع قدرات واحتياجات تلك الفئة، على أن يتم إبلاغ العملاء بالشروط والأحكام والمخاطر ذات الصلة قبل المضي في توقيع العقود الخاصة بتلك الخدمات</w:t>
      </w:r>
      <w:r>
        <w:rPr>
          <w:rFonts w:ascii="Arial" w:hAnsi="Arial" w:eastAsia="微软雅黑" w:cs="Arial"/>
          <w:color w:val="000000"/>
          <w:sz w:val="24"/>
          <w:szCs w:val="24"/>
        </w:rPr>
        <w:t>.</w:t>
      </w:r>
    </w:p>
    <w:p>
      <w:pPr>
        <w:numPr>
          <w:ilvl w:val="1"/>
          <w:numId w:val="26"/>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وضع آلية لإخطار العملاء ومنحهم فترة زمنية مناسبة لتحديث بيانات البطاقة قبل قيام البنك بتقييد استخدام الحساب أو البطاقة المصرفية</w:t>
      </w:r>
      <w:r>
        <w:rPr>
          <w:rFonts w:ascii="Arial" w:hAnsi="Arial" w:eastAsia="微软雅黑" w:cs="Arial"/>
          <w:color w:val="000000"/>
          <w:sz w:val="24"/>
          <w:szCs w:val="24"/>
        </w:rPr>
        <w:t>.</w:t>
      </w:r>
    </w:p>
    <w:p>
      <w:pPr>
        <w:numPr>
          <w:ilvl w:val="1"/>
          <w:numId w:val="26"/>
        </w:numPr>
        <w:bidi/>
        <w:spacing w:line="276" w:lineRule="atLeast"/>
        <w:ind w:left="2160"/>
        <w:jc w:val="both"/>
        <w:rPr>
          <w:rFonts w:ascii="Arial" w:hAnsi="Arial" w:eastAsia="微软雅黑" w:cs="Arial"/>
          <w:color w:val="000000"/>
          <w:sz w:val="24"/>
          <w:szCs w:val="24"/>
          <w:rtl/>
        </w:rPr>
      </w:pPr>
      <w:r>
        <w:rPr>
          <w:rFonts w:ascii="Arial" w:hAnsi="Arial" w:eastAsia="微软雅黑" w:cs="Arial"/>
          <w:color w:val="000000"/>
          <w:sz w:val="24"/>
          <w:szCs w:val="24"/>
          <w:rtl/>
        </w:rPr>
        <w:t>تعزيز المبادرات التوعوية لرفع مستوى الثقافة المالية لدى الفئات المشار إليها، وذلك باستخدام كافة الوسائل المتاحة لدى البنوك وبلغات متعددة لضمان وصولها لتلك الفئات بشكل سهل ومبسط، على أن تشمل تلك المبادرات نشر آلية فتح الحسابات المصرفية، وطرق استخدام وإدارة تلك الحسابات، وكيفية التصدي وتجنب الوقوع في عمليات الاحتيال المالي</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color w:val="000000"/>
          <w:sz w:val="24"/>
          <w:szCs w:val="24"/>
        </w:rPr>
      </w:pP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b/>
          <w:bCs/>
          <w:color w:val="000000"/>
          <w:sz w:val="24"/>
          <w:szCs w:val="24"/>
          <w:rtl/>
        </w:rPr>
      </w:pPr>
      <w:r>
        <w:rPr>
          <w:sz w:val="28"/>
          <w:szCs w:val="28"/>
          <w:rtl/>
          <w:lang w:bidi="ar-KW"/>
        </w:rPr>
        <w:t>عاشراً: الإعلان والمواد الدعائية</w:t>
      </w:r>
      <w:r>
        <w:rPr>
          <w:rFonts w:ascii="Arial" w:hAnsi="Arial" w:eastAsia="微软雅黑" w:cs="Arial"/>
          <w:b/>
          <w:bCs/>
          <w:color w:val="000000"/>
          <w:sz w:val="24"/>
          <w:szCs w:val="24"/>
        </w:rPr>
        <w:t>:</w:t>
      </w:r>
      <w:r>
        <w:rPr>
          <w:rFonts w:hint="cs" w:ascii="Arial" w:hAnsi="Arial" w:eastAsia="微软雅黑" w:cs="Arial"/>
          <w:b/>
          <w:bCs/>
          <w:color w:val="000000"/>
          <w:sz w:val="24"/>
          <w:szCs w:val="24"/>
          <w:rtl/>
        </w:rPr>
        <w:t xml:space="preserve"> </w:t>
      </w:r>
    </w:p>
    <w:p>
      <w:pPr>
        <w:bidi/>
        <w:spacing w:line="276" w:lineRule="atLeast"/>
        <w:jc w:val="both"/>
        <w:rPr>
          <w:rFonts w:ascii="Arial" w:hAnsi="Arial" w:eastAsia="微软雅黑" w:cs="Arial"/>
          <w:color w:val="000000"/>
          <w:sz w:val="24"/>
          <w:szCs w:val="24"/>
        </w:rPr>
      </w:pPr>
      <w:r>
        <w:rPr>
          <w:rFonts w:ascii="Arial" w:hAnsi="Arial" w:eastAsia="微软雅黑" w:cs="Arial"/>
          <w:color w:val="000000"/>
          <w:sz w:val="24"/>
          <w:szCs w:val="24"/>
        </w:rPr>
        <w:t> </w:t>
      </w:r>
      <w:r>
        <w:rPr>
          <w:rFonts w:ascii="Arial" w:hAnsi="Arial" w:eastAsia="微软雅黑" w:cs="Arial"/>
          <w:color w:val="000000"/>
          <w:sz w:val="24"/>
          <w:szCs w:val="24"/>
          <w:rtl/>
        </w:rPr>
        <w:t>يتعين على البنوك، في هذا الشأن الالتزام بما يلي</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تتأكد من أن إعلاناتها وكافة المواد الدعائية التي تستخدمها في تقديم منتجاتها وخدماتها لا تتضمن معلومات غير حقيقية أو غير دقيقة تؤدي إلى فهم غير سليم لدى العملاء الحاليين أو المرتقبين بما قد يترتب عليه اتخاذ قرارات خاطئة</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تحرص على أن تكون كافة المواد الإعلانية والدعائية لمنتجاتها وخدماتها سهلة القراءة وقابلة للفهم من الجمهور عامة</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تأخذ في الاعتبار لدى إصدار أية إعلانات أو مواد دعائية المسؤولية القانونية التي يمكن أن تترتب عليها نتيجة وجود بيانات أو معلومات غير صحيحة في تلك الإعلانات أو المواد الدعائية المستخدمة لبيع منتجاتها وخدماتها للعملاء</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مراعاة عدم الإعلان عن المنتجات أو الخدمات التي تحتوي على مخاطر لا يدركها إلا المختصون، وكذلك عدم تشجيع العملاء على الانتفاع بهذه الخدمات والمنتجات دون إيضاح مناسب عن المخاطر المتعلقة بها</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تضع سياسة للدعاية والإعلان تعتمد من مجلس إدارتها، تراعي اشتمالها على المبادئ والقواعد والممارسات المقبولة مهنياً وقانونياً فيما يصدر عن البنك من إعلانات أو مواد دعائية</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تأكد وحدات شكاوى العملاء في البنوك من أن سياسة المواد الإعلانية والدعائية تتفق مع القواعد والممارسات الواردة في دليل حماية العملاء، كحد أدنى، وأنها خالية من أية رسائل يمكن أن تفهم بشكل خاطئ أو مغلوط</w:t>
      </w:r>
      <w:r>
        <w:rPr>
          <w:rFonts w:ascii="Arial" w:hAnsi="Arial" w:eastAsia="微软雅黑" w:cs="Arial"/>
          <w:color w:val="000000"/>
          <w:sz w:val="24"/>
          <w:szCs w:val="24"/>
        </w:rPr>
        <w:t>. </w:t>
      </w:r>
      <w:r>
        <w:rPr>
          <w:rFonts w:ascii="Arial" w:hAnsi="Arial" w:eastAsia="微软雅黑" w:cs="Arial"/>
          <w:color w:val="000000"/>
          <w:sz w:val="24"/>
          <w:szCs w:val="24"/>
          <w:rtl/>
        </w:rPr>
        <w:t>وفي حالة تلقي تلك الوحدات استفسارات أو إيضاحات تثيرها تلك المواد الدعائية، فيتعين اتخاذ الإجراءات الفورية المناسبة لإزالة أي لبس أو غموض فيها</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عند إعلان البنوك عن حصولها على جوائز أو شهادات تميّز أو أفضلية، فإنه يتعين عليها الإفصاح بتقديم معلومات كافية حول الجهة المانحة والآلية والمنهجية التي تم بناء عليها منح الشهادة والمعايير التي اعتمدت عليها تلك الجهة</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إذا كان المنتج أو الخدمة المالية تتميز بخدمات مجانية لفترة زمنية محددة، يجب أن يذكر الإعلان بوضوح أن المنتج أو الخدمة لن تكون مجانية بعد انقضاء هذه الفترة، مع ضرورة تذكير العميل بذلك قبل ثلاث شهور من بدء تطبيق الرسوم أو نسب الفائدة أو العائد، كما يحظر فرض أي رسوم أو غرامات عند إلغاء المنتج أو الخدمة المجانية خلال فترة العرض</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عند الإعلان أو الترويج لأي منتج أو خدمة، يجب أن يتيح الإعلان للعملاء وسائل سهلة للاطلاع على الشروط والمعايير التي يجب توافرها للحصول على المنتج أو الخدمة</w:t>
      </w:r>
      <w:r>
        <w:rPr>
          <w:rFonts w:ascii="Arial" w:hAnsi="Arial" w:eastAsia="微软雅黑" w:cs="Arial"/>
          <w:color w:val="000000"/>
          <w:sz w:val="24"/>
          <w:szCs w:val="24"/>
        </w:rPr>
        <w:t>. </w:t>
      </w:r>
      <w:r>
        <w:rPr>
          <w:rFonts w:ascii="Arial" w:hAnsi="Arial" w:eastAsia="微软雅黑" w:cs="Arial"/>
          <w:color w:val="000000"/>
          <w:sz w:val="24"/>
          <w:szCs w:val="24"/>
          <w:rtl/>
        </w:rPr>
        <w:t>وفي حال تم توفير هذه المعلومات عبر قناة رقمية، فيجب أن يُعيد توجيه العملاء إلى صفحة تحتوي على المعايير والشروط والأحكام ذات الصلة بذلك الإعلان أو العرض الترويجي مباشرة</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توفير آلية تُمكّن العميل من التحكم في إيقاف أو استلام الرسائل والاتصالات ذات الطابع الإعلاني أو التسويقي في أي وقت، على أن يتم إبلاغ العميل بوجود هذه الآلية من خلال القنوات والوسائل المعتمدة لدى البنك</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يحظر على البنوك ترويج القروض / التمويل من خلال الاتصال المباشر عبر الهاتف</w:t>
      </w:r>
      <w:r>
        <w:rPr>
          <w:rFonts w:ascii="Arial" w:hAnsi="Arial" w:eastAsia="微软雅黑" w:cs="Arial"/>
          <w:color w:val="000000"/>
          <w:sz w:val="24"/>
          <w:szCs w:val="24"/>
        </w:rPr>
        <w:t>.</w:t>
      </w:r>
    </w:p>
    <w:p>
      <w:pPr>
        <w:numPr>
          <w:ilvl w:val="0"/>
          <w:numId w:val="27"/>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ألا يتم تقديم حوافز نقدية أو عينية سواء كانت بشكل مباشر أو من خلال سحوبات أو أي صورة أخرى للعملاء عند حصولهم على تسهيلات ائتمانية</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Pr>
      </w:pPr>
    </w:p>
    <w:p>
      <w:pPr>
        <w:bidi/>
        <w:spacing w:line="276" w:lineRule="atLeast"/>
        <w:jc w:val="both"/>
        <w:rPr>
          <w:rFonts w:ascii="Arial" w:hAnsi="Arial" w:eastAsia="微软雅黑" w:cs="Arial"/>
          <w:color w:val="000000"/>
          <w:sz w:val="24"/>
          <w:szCs w:val="24"/>
        </w:rPr>
      </w:pP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color w:val="000000"/>
          <w:sz w:val="24"/>
          <w:szCs w:val="24"/>
          <w:rtl/>
        </w:rPr>
      </w:pPr>
    </w:p>
    <w:p>
      <w:pPr>
        <w:bidi/>
        <w:spacing w:line="276" w:lineRule="atLeast"/>
        <w:jc w:val="both"/>
        <w:rPr>
          <w:sz w:val="28"/>
          <w:szCs w:val="28"/>
          <w:lang w:bidi="ar-KW"/>
        </w:rPr>
      </w:pPr>
      <w:r>
        <w:rPr>
          <w:sz w:val="28"/>
          <w:szCs w:val="28"/>
          <w:rtl/>
          <w:lang w:bidi="ar-KW"/>
        </w:rPr>
        <w:t>حادي عشر: موظفو خدمة العملاء ومسوقو خدمات ومنتجات البنوك</w:t>
      </w:r>
      <w:r>
        <w:rPr>
          <w:sz w:val="28"/>
          <w:szCs w:val="28"/>
          <w:lang w:bidi="ar-KW"/>
        </w:rPr>
        <w:t>:</w:t>
      </w:r>
    </w:p>
    <w:p>
      <w:pPr>
        <w:numPr>
          <w:ilvl w:val="0"/>
          <w:numId w:val="2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أن يكون موظفو خدمة العملاء وكذلك مسوقو خدمات ومنتجات البنوك على علم ودراية جيدة بالقواعد التشريعية والتنظيمية لحماية العملاء وما يتضمنه هذا الدليل من أحكام وضوابط تتعلق بممارساتهم لأعمالهم في خدمة العملاء، فضلاً عن الإلمام بكافة النواحي الفنية المتعلقة بالخدمة أو المنتج الذي يقدم للعملاء</w:t>
      </w:r>
      <w:r>
        <w:rPr>
          <w:rFonts w:ascii="Arial" w:hAnsi="Arial" w:eastAsia="微软雅黑" w:cs="Arial"/>
          <w:color w:val="000000"/>
          <w:sz w:val="24"/>
          <w:szCs w:val="24"/>
        </w:rPr>
        <w:t>.</w:t>
      </w:r>
    </w:p>
    <w:p>
      <w:pPr>
        <w:numPr>
          <w:ilvl w:val="0"/>
          <w:numId w:val="28"/>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أن تراعي لدى اختيار موظفي خدمة العملاء ومسوقي خدماتها ومنتجاتها مجموعة من المعايير التي تضعها ويشترط توافرها في هؤلاء الموظفين، سواء من ناحية مدة الخدمة في الأعمال المشابهة وكذلك مدى الإلمام بالمنتجات والخدمات المصرفية، وبما يتناسب ودرجة التعقيد فيها، مع توافر مهارات الاتصال وغيرها من المواصفات الشخصية المناسبة لطبيعة المهام المسندة إليهم، وكذلك حصولهم على الشهادات والتدريب اللازم</w:t>
      </w:r>
      <w:r>
        <w:rPr>
          <w:rFonts w:ascii="Arial" w:hAnsi="Arial" w:eastAsia="微软雅黑" w:cs="Arial"/>
          <w:color w:val="000000"/>
          <w:sz w:val="24"/>
          <w:szCs w:val="24"/>
        </w:rPr>
        <w:t>.</w:t>
      </w:r>
    </w:p>
    <w:p>
      <w:pPr>
        <w:bidi/>
        <w:spacing w:line="276" w:lineRule="atLeast"/>
        <w:jc w:val="both"/>
        <w:rPr>
          <w:sz w:val="28"/>
          <w:szCs w:val="28"/>
          <w:rtl/>
          <w:lang w:bidi="ar-KW"/>
        </w:rPr>
      </w:pPr>
    </w:p>
    <w:p>
      <w:pPr>
        <w:bidi/>
        <w:spacing w:line="276" w:lineRule="atLeast"/>
        <w:jc w:val="both"/>
        <w:rPr>
          <w:rFonts w:ascii="Arial" w:hAnsi="Arial" w:eastAsia="微软雅黑" w:cs="Arial"/>
          <w:color w:val="000000"/>
          <w:sz w:val="24"/>
          <w:szCs w:val="24"/>
          <w:rtl/>
        </w:rPr>
      </w:pPr>
      <w:r>
        <w:rPr>
          <w:sz w:val="28"/>
          <w:szCs w:val="28"/>
          <w:rtl/>
          <w:lang w:bidi="ar-KW"/>
        </w:rPr>
        <w:t>ثاني عشر: تعزيز مهام وحدة شكاوى العملاء</w:t>
      </w:r>
      <w:r>
        <w:rPr>
          <w:rFonts w:ascii="Arial" w:hAnsi="Arial" w:eastAsia="微软雅黑" w:cs="Arial"/>
          <w:b/>
          <w:bCs/>
          <w:color w:val="000000"/>
          <w:sz w:val="24"/>
          <w:szCs w:val="24"/>
        </w:rPr>
        <w:t>:</w:t>
      </w:r>
      <w:r>
        <w:rPr>
          <w:rFonts w:ascii="Arial" w:hAnsi="Arial" w:eastAsia="微软雅黑" w:cs="Arial"/>
          <w:color w:val="000000"/>
          <w:sz w:val="24"/>
          <w:szCs w:val="24"/>
        </w:rPr>
        <w:t> </w:t>
      </w:r>
    </w:p>
    <w:p>
      <w:pPr>
        <w:bidi/>
        <w:spacing w:line="276" w:lineRule="atLeast"/>
        <w:jc w:val="both"/>
        <w:rPr>
          <w:rFonts w:ascii="Arial" w:hAnsi="Arial" w:eastAsia="微软雅黑" w:cs="Arial"/>
          <w:color w:val="000000"/>
          <w:sz w:val="24"/>
          <w:szCs w:val="24"/>
        </w:rPr>
      </w:pPr>
      <w:r>
        <w:rPr>
          <w:rFonts w:hint="cs" w:ascii="Arial" w:hAnsi="Arial" w:eastAsia="微软雅黑" w:cs="Arial"/>
          <w:color w:val="000000"/>
          <w:sz w:val="24"/>
          <w:szCs w:val="24"/>
          <w:rtl/>
        </w:rPr>
        <w:t xml:space="preserve"> </w:t>
      </w:r>
      <w:r>
        <w:rPr>
          <w:rFonts w:ascii="Arial" w:hAnsi="Arial" w:eastAsia="微软雅黑" w:cs="Arial"/>
          <w:color w:val="000000"/>
          <w:sz w:val="24"/>
          <w:szCs w:val="24"/>
          <w:rtl/>
        </w:rPr>
        <w:t>يتعين على البنوك، في هذا الشأن الالتزام بما يلي</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الالتزام بالتعليمات الصادرة عن بنك الكويت المركزي بشأن حماية عملاء البنوك، ويتعين على مجلس إدارة كل بنك التأكد من ذلك</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يوضع بمكان واضح (من خلال وحدة شكاوى العملاء لدى البنك، الفروع، الموقع الإلكتروني، مواقع التواصل الاجتماعي) ملخص كتابي أو تصميم إنفوجرافيك للإجراءات والخطوات التي يتم اتباعها من العملاء في حالة وجود شكوى لهم تخص معاملاتهم مع البنك، على أن تتضمن هذه الإجراءات تحديد الخطوات التي يتم اتخاذها في حالة وجود شكوى للعميل بحيث تشمل تلك الخطوات ما يمكن اتخاذه بشكل متدرج حتى يتم البت بصفة نهائية في شكوى العميل بما في ذلك التقدم بتظلم إلى بنك الكويت المركزي</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يقع على عاتق وحدات شكاوى العملاء في البنوك مسؤولية التحقق من مدى التزام كل بنك بدليل حماية العملاء والتعليمات والضوابط الأخرى ذات العلاقة بذلك</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يقع على مجلس إدارة كل بنك مسؤولية وضع السياسات والإجراءات التي تكفل لوحدة شكاوى العملاء لديها القيام بمهامها بشكل فعال، على أن تعرض تقاريرها في هذا الشأن على مجلس الإدارة لاتخاذ ما يراه مناسباً، وتعد هذه الوحدات تقريراً سنوياً حول الالتزام بدليل حماية العملاء يعرض على مجلس إدارة كل بنك متضمناً مقترحاتها وتوصياتها، على أن يقدم هذا التقرير إلى بنك الكويت المركزي عند الطلب</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أن تكون آلية تقديم الشكاوى واضحة للعملاء ومتوفرة بعدة لغات بما يضمن فهمها وسهولة استخدامها من قبل كافة فئات المجتمع</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البنك تزويد العميل الشاكي بنسخة من الشكوى المقدمة منه مؤشراً عليها بما يفيد استلام تلك الشكوى وتاريخ الاستلام، وذلك في حال تلقي الشكوى من العميل بشكل شخصي، أما في حال تقديم الشكاوى إلكترونياً، فإنه يتعين على البنك الاحتفاظ بإشعار استلام الشكوى سواء عن طريق الاستلام بالبريد المسجل أو إلكترونياً المرسل من العميل، وإخطار العميل باستلام الشكوى عبر البريد الإلكتروني أو خدمة الرسائل النصية</w:t>
      </w:r>
      <w:r>
        <w:rPr>
          <w:rFonts w:ascii="Arial" w:hAnsi="Arial" w:eastAsia="微软雅黑" w:cs="Arial"/>
          <w:color w:val="000000"/>
          <w:sz w:val="24"/>
          <w:szCs w:val="24"/>
        </w:rPr>
        <w:t> (SMS) </w:t>
      </w:r>
      <w:r>
        <w:rPr>
          <w:rFonts w:ascii="Arial" w:hAnsi="Arial" w:eastAsia="微软雅黑" w:cs="Arial"/>
          <w:color w:val="000000"/>
          <w:sz w:val="24"/>
          <w:szCs w:val="24"/>
          <w:rtl/>
        </w:rPr>
        <w:t>على رقم الهاتف المسجل لدى البنك</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توفير خاصية تتيح للعملاء تقديم الشكاوى إلكترونياً من خلال تطبيق الهاتف وذلك بتوفير نموذج شكوى إلكتروني مع تمكين العميل من إرفاق المستندات المؤيدة لشكواه إلكترونياً، على أن يتم إخطار العميل إلكترونياً باستلام شكواه، وتزويده بكتاب الرد على شكواه إلكترونياً من خلال التطبيق المذكور، على أن يكون كتاب الرد قابلاً للطباعة في حال رغبة العميل بالتقدم بتظلم لدى بنك الكويت المركزي</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تلتزم الوحدة بالرد على العميل خلال مدة أقصاها (5) أيام عمل من تاريخ استلام الشكوى، وذلك إما بتسليم كتاب الرد للعميل باليد أو عن طريق البريد الإلكتروني أو البريد المسجل بعلم الوصول، وفي الحالات التي تتطلب دراستها فترة تزيد عن (5) أيام عمل نظراً للحاجة لتلقي ردود من أطراف خارجية معنية بهذه الشكوى، فإنه يتعين إحاطة العميل بذلك - بشكل فوري - بموجب كتاب يسلم للعميل وفقاً للوسائل المشار إليها أعلاه، مع التزام البنك بإخطار العميل كتابياً فور الانتهاء من دراسة الشكوى وبحد أقصى يومي عمل من تاريخ رد الطرف المعني الآخر</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حالة عدم توصل العميل ومن خلال وحدة شكاوى العملاء في البنوك إلى إزالة أسباب شكواه فإنه يتعين توجيه العميل للتقدم بتظلم إلى قسم معالجة الشكاوى لدى بنك الكويت المركزي</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وحدة شكاوى العملاء في البنوك التحقق من إطلاع العميل على كافة المستندات التي قدمها إليه البنك عند الحصول على أية خدمة أو منتج، وأن العميل قد استلم نسخة من تلك المستندات وذلك من خلال استيفاء توقيع العميل على الاستلام</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يجب على البنك تطوير مؤشرات أداء لقياس معالجة الشكاوى الواردة إلى البنك بشكل مباشر ومنها قياس رضا العملاء، قياس جودة معالجة الشكوى، ورفع نتائج المؤشرات بشكل ربع سنوي إلى رئيس الجهاز التنفيذي</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تقدم وحدة شكاوى العملاء في البنك رأي مكتوب للعميل بشأن موضوع الشكوى القائمة مع تدعيم هذا الرأي بالمبررات المناسبة، بحيث يتضمن الرأي الإجراءات التصحيحية إن وجدت لحل موضوع الشكوى، أما بخصوص الشكاوى أو الاعتراضات الهاتفية فإن للبنك حرية إحالتها إلى وحدة الشكاوى بالبنك أو إلى غيرها من إدارات وأجهزة البنك المختلفة، مع ضرورة وضع نظام رقابة داخلية يضمن التأكد من إيجاد الحلول المناسبة وعدم تكرار تلك الشكاوى والاعتراضات الهاتفية مستقبلاً</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لدى قيام البنك المشكو في حقه في اتخاذ إجراءات تصحيحية بشأن شكوى أحد العملاء وبصفة خاصة المتعلقة بمخالفة تعليمات بنك الكويت المركزي والإجراءات الداخلية المعمول بها لديه، فإنه يتعين على البنك دراسة أوضاع باقي العملاء للتحقق من عدم وجود ذات المخالفات دون انتظار تقديم عملاء آخرين شكاوى في ذات موضوع الشكوى</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يتعين على البنوك التعامل مع الشكاوى التي تقدم إليهم من عملائهم بذات الأسلوب الذي كانوا يتعاملون معهم بالسابق، هذا وفي حال رغبة البنوك إحكام عملية تقديم الشكاوى لديها من عملائهم، فإنه بإمكانهم وضع إرشادات توضح الفرق بين الاستفسارات والاقتراحات وبين الشكاوى التي يتم التعامل معها والرد عليها كتابياً خلال 5 أيام عمل، وذلك قبل قيام هؤلاء العملاء بتقديم شكاويهم عبر التطبيق</w:t>
      </w:r>
      <w:r>
        <w:rPr>
          <w:rFonts w:ascii="Arial" w:hAnsi="Arial" w:eastAsia="微软雅黑" w:cs="Arial"/>
          <w:color w:val="000000"/>
          <w:sz w:val="24"/>
          <w:szCs w:val="24"/>
        </w:rPr>
        <w:t> (Mobile App)</w:t>
      </w:r>
      <w:r>
        <w:rPr>
          <w:rFonts w:ascii="Arial" w:hAnsi="Arial" w:eastAsia="微软雅黑" w:cs="Arial"/>
          <w:color w:val="000000"/>
          <w:sz w:val="24"/>
          <w:szCs w:val="24"/>
          <w:rtl/>
        </w:rPr>
        <w:t>، وأنه في حال استمرار قيام هؤلاء العملاء بتقديم الاستفسارات والاقتراحات من خلال التطبيق المذكور بالرغم من وضع البنوك لتلك الإرشادات فإن البنوك لديها من الإجراءات ما يسمح لها باتخاذ ما يلزم في هذا الشأن</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بإمكان البنك إضافة خاصية تقديم الاستفسارات من خلال تطبيق</w:t>
      </w:r>
      <w:r>
        <w:rPr>
          <w:rFonts w:ascii="Arial" w:hAnsi="Arial" w:eastAsia="微软雅黑" w:cs="Arial"/>
          <w:color w:val="000000"/>
          <w:sz w:val="24"/>
          <w:szCs w:val="24"/>
        </w:rPr>
        <w:t> (Mobile App) </w:t>
      </w:r>
      <w:r>
        <w:rPr>
          <w:rFonts w:ascii="Arial" w:hAnsi="Arial" w:eastAsia="微软雅黑" w:cs="Arial"/>
          <w:color w:val="000000"/>
          <w:sz w:val="24"/>
          <w:szCs w:val="24"/>
          <w:rtl/>
        </w:rPr>
        <w:t>البنك بحيث تكون خاصية تقديم الشكاوى منفصلة ومستقلة عن خاصية تقديم الاستفسارات المقدمة من العملاء مما يساهم في تحسين معالجة كل منهما</w:t>
      </w:r>
      <w:r>
        <w:rPr>
          <w:rFonts w:ascii="Arial" w:hAnsi="Arial" w:eastAsia="微软雅黑" w:cs="Arial"/>
          <w:color w:val="000000"/>
          <w:sz w:val="24"/>
          <w:szCs w:val="24"/>
        </w:rPr>
        <w:t>. </w:t>
      </w:r>
      <w:r>
        <w:rPr>
          <w:rFonts w:ascii="Arial" w:hAnsi="Arial" w:eastAsia="微软雅黑" w:cs="Arial"/>
          <w:color w:val="000000"/>
          <w:sz w:val="24"/>
          <w:szCs w:val="24"/>
          <w:rtl/>
        </w:rPr>
        <w:t>على أن يصل رد البنك على الاستفسار خلال 5 أيام عمل</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 تكرار تقديم الشكوى ذاتها دون وجود أي مستجدات أو معلومات أو أدلة جديدة تستدعي إعادة النظر فيها، يجوز للبنك استبعادها، شريطة إخطار العميل كتابياً أو عبر وسيلة اتصال موثوقة بقرار الاستبعاد مع بيان أسبابه، والاحتفاظ بالمستندات الدالة على ذلك</w:t>
      </w:r>
      <w:r>
        <w:rPr>
          <w:rFonts w:ascii="Arial" w:hAnsi="Arial" w:eastAsia="微软雅黑" w:cs="Arial"/>
          <w:color w:val="000000"/>
          <w:sz w:val="24"/>
          <w:szCs w:val="24"/>
        </w:rPr>
        <w:t>.</w:t>
      </w:r>
    </w:p>
    <w:p>
      <w:pPr>
        <w:numPr>
          <w:ilvl w:val="0"/>
          <w:numId w:val="29"/>
        </w:numPr>
        <w:bidi/>
        <w:spacing w:line="276" w:lineRule="atLeast"/>
        <w:ind w:left="1440"/>
        <w:jc w:val="both"/>
        <w:rPr>
          <w:rFonts w:ascii="Arial" w:hAnsi="Arial" w:eastAsia="微软雅黑" w:cs="Arial"/>
          <w:color w:val="000000"/>
          <w:sz w:val="24"/>
          <w:szCs w:val="24"/>
        </w:rPr>
      </w:pPr>
      <w:r>
        <w:rPr>
          <w:rFonts w:ascii="Arial" w:hAnsi="Arial" w:eastAsia="微软雅黑" w:cs="Arial"/>
          <w:color w:val="000000"/>
          <w:sz w:val="24"/>
          <w:szCs w:val="24"/>
          <w:rtl/>
        </w:rPr>
        <w:t>يتعين على البنوك مراعاة العملاء من ذوي الاحتياجات الخاصة، وتيسير آلية تقديم الشكاوى بما يتناسب مع أوضاعهم</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tl/>
        </w:rPr>
      </w:pPr>
    </w:p>
    <w:p>
      <w:pPr>
        <w:bidi/>
        <w:spacing w:line="276" w:lineRule="atLeast"/>
        <w:jc w:val="both"/>
        <w:rPr>
          <w:rFonts w:ascii="Arial" w:hAnsi="Arial" w:eastAsia="微软雅黑" w:cs="Arial"/>
          <w:b/>
          <w:bCs/>
          <w:color w:val="000000"/>
          <w:sz w:val="24"/>
          <w:szCs w:val="24"/>
          <w:rtl/>
        </w:rPr>
      </w:pPr>
      <w:r>
        <w:rPr>
          <w:sz w:val="28"/>
          <w:szCs w:val="28"/>
          <w:rtl/>
          <w:lang w:bidi="ar-KW"/>
        </w:rPr>
        <w:t>ثالث عشر: مسؤوليات والتزامات العميل</w:t>
      </w:r>
    </w:p>
    <w:p>
      <w:pPr>
        <w:bidi/>
        <w:spacing w:line="276" w:lineRule="atLeast"/>
        <w:jc w:val="both"/>
        <w:rPr>
          <w:rFonts w:ascii="Arial" w:hAnsi="Arial" w:eastAsia="微软雅黑" w:cs="Arial"/>
          <w:color w:val="000000"/>
          <w:sz w:val="24"/>
          <w:szCs w:val="24"/>
        </w:rPr>
      </w:pPr>
      <w:r>
        <w:rPr>
          <w:rFonts w:ascii="Arial" w:hAnsi="Arial" w:eastAsia="微软雅黑" w:cs="Arial"/>
          <w:color w:val="000000"/>
          <w:sz w:val="24"/>
          <w:szCs w:val="24"/>
          <w:rtl/>
        </w:rPr>
        <w:t> في إطار تحديد مسؤوليات والتزامات العميل، فإنه يتعين عليه، ما يلي</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يكون صادقاً في كافة المعلومات التي يقدمها للبنك المتعامل معه</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يطلع بعناية على كافة المستندات التي يقدمها إليه البنك عند الحصول على أي خدمة أو منتج، مع أهمية التعرف على أي رسوم أو عمولات أو أي التزامات أو مسؤوليات تترتب عليه، وعلى العميل أن يحتفظ بنسخة من تلك المستندات وذلك قبل نشوء أي التزام مالي أو مصرفي عليه</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حالة عدم فهم العميل لأي من الشروط أو الإجراءات المرتبطة بالخدمة أو المنتج الذي يرغب في الحصول عليه، يتعين عليه أن يقدم استفساراته لموظفي البنك المعنيين، وذلك حتى يتمكن من اتخاذ قراراته بناءً على رؤية واضحة وكاملة</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يلتزم بإجراءات تقديم الشكاوى، بما في ذلك إجراءات التظلم إلى وحدة حماية العملاء لدى بنك الكويت المركزي</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يتعرف على المخاطر التي يمكن أن تترتب على استخدامه خدمة أو منتج يقدمه البنك، وذلك من خلال الاستفسارات الموجهة للمختصين حول الآثار المترتبة على تلك المخاطر، وعليه أن يتجنبها كلما كان ذلك ممكناً</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يختار من بين المنتجات والخدمات المعروضة عليه، الأكثر ملاءمة لظروفه وقدراته الحقيقية الواقعية وبما يلبي احتياجاته الفعلية</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يقوم بإبلاغ البنك المتعامل معه فور علمه بأن هناك بعض العمليات المصرفية التي تمت على حساباته لا يعلم عنها وأسبابها أو تلك التي لم يصدر تفويض منه لإتمامها</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يتوخى الحذر والحرص في المحافظة على سرية معلوماته الخاصة بتعاملاته مع البنك ولا يفصح عنها لأي طرف آخر حفاظاً على أمواله</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يستعين بالمشورة والنصح من موظفي البنك المختصين في حالة مواجهته لأي مصاعب مالية تعيقه عن الالتزام بشروط التعاقد معه أو استخدام الخدمات والمنتجات المقدمة له</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يقوم بتحديث بياناته الشخصية والمصرفية لدى البنك كلما طلب منه البنك ذلك أو كلما حدث تغيير فيها</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تأكيداً للمحافظة على السرية المصرفية، وفي حالة حاجة العميل إلى مراسلة البنك المتعامل معه عن طريق البريد العادي أو الإلكتروني، فإنه يتعين عليه أن يستخدم العنوان البريدي الخاص به وذلك تجنباً لاطلاع غيره على معلوماته الشخصية والمصرفية إذا لجأ إلى استخدام عنوان لا يخصه</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حالة حاجة العميل إلى منح تفويض أو توكيل للغير للتعامل على حساباته أو أمواله طرف البنك، عليه أن يتوخى الحذر بشأن الصلاحيات والمعلومات التي تمنح لهم، واتخاذ اللازم فور الرغبة في إلغاء هذه التوكيلات وإخطار البنك</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عدم التوقيع على أي مستندات مالية أو عقود خالية أو غير مكتملة البيانات، ويتعين عليه مراجعة كافة المستندات التي يقدمها البنك له قبل توقيعها</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ضرورة احتفاظ العميل بنسخ من مستندات التعاملات مع البنك في مكان آمن وبالشكل الذي يسهل عليه الرجوع إليها وقت الحاجة</w:t>
      </w:r>
      <w:r>
        <w:rPr>
          <w:rFonts w:ascii="Arial" w:hAnsi="Arial" w:eastAsia="微软雅黑" w:cs="Arial"/>
          <w:color w:val="000000"/>
          <w:sz w:val="24"/>
          <w:szCs w:val="24"/>
        </w:rPr>
        <w:t>.</w:t>
      </w:r>
    </w:p>
    <w:p>
      <w:pPr>
        <w:numPr>
          <w:ilvl w:val="0"/>
          <w:numId w:val="30"/>
        </w:numPr>
        <w:bidi/>
        <w:spacing w:line="276" w:lineRule="atLeast"/>
        <w:ind w:left="1440"/>
        <w:jc w:val="both"/>
        <w:rPr>
          <w:rFonts w:ascii="Arial" w:hAnsi="Arial" w:eastAsia="微软雅黑" w:cs="Arial"/>
          <w:color w:val="000000"/>
          <w:sz w:val="24"/>
          <w:szCs w:val="24"/>
        </w:rPr>
      </w:pPr>
      <w:r>
        <w:rPr>
          <w:rFonts w:ascii="Arial" w:hAnsi="Arial" w:eastAsia="微软雅黑" w:cs="Arial"/>
          <w:color w:val="000000"/>
          <w:sz w:val="24"/>
          <w:szCs w:val="24"/>
          <w:rtl/>
        </w:rPr>
        <w:t>التزام العميل بتقديم الشكوى المتعلقة بموضوع محدد مرة واحدة، وانتظار الرد الرسمي خلال المدة المحددة للرد، ما لم تطرأ أي مستجدات أو معلومات أو أدلة جديدة تستدعي إعادة الإرسال</w:t>
      </w:r>
      <w:r>
        <w:rPr>
          <w:rFonts w:ascii="Arial" w:hAnsi="Arial" w:eastAsia="微软雅黑" w:cs="Arial"/>
          <w:color w:val="000000"/>
          <w:sz w:val="24"/>
          <w:szCs w:val="24"/>
        </w:rPr>
        <w:t>.</w:t>
      </w: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4"/>
        <w:szCs w:val="24"/>
      </w:rPr>
      <w:drawing>
        <wp:inline distT="0" distB="0" distL="0" distR="0">
          <wp:extent cx="2973705" cy="437515"/>
          <wp:effectExtent l="0" t="0" r="0" b="635"/>
          <wp:docPr id="2" name="Picture 2" descr="C:\Users\hwzd-aalmethen\AppData\Roaming\Cm\CMClient\temp\temp_1665378468\compose\edit_31136_27025_at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wzd-aalmethen\AppData\Roaming\Cm\CMClient\temp\temp_1665378468\compose\edit_31136_27025_att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73705" cy="437515"/>
                  </a:xfrm>
                  <a:prstGeom prst="rect">
                    <a:avLst/>
                  </a:prstGeom>
                  <a:noFill/>
                  <a:ln>
                    <a:noFill/>
                  </a:ln>
                </pic:spPr>
              </pic:pic>
            </a:graphicData>
          </a:graphic>
        </wp:inline>
      </w:drawing>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9494C"/>
    <w:multiLevelType w:val="multilevel"/>
    <w:tmpl w:val="0039494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14F5496"/>
    <w:multiLevelType w:val="multilevel"/>
    <w:tmpl w:val="014F54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23A2B21"/>
    <w:multiLevelType w:val="multilevel"/>
    <w:tmpl w:val="023A2B21"/>
    <w:lvl w:ilvl="0" w:tentative="0">
      <w:start w:val="2"/>
      <w:numFmt w:val="bullet"/>
      <w:lvlText w:val="-"/>
      <w:lvlJc w:val="left"/>
      <w:pPr>
        <w:ind w:left="1080" w:hanging="360"/>
      </w:pPr>
      <w:rPr>
        <w:rFonts w:hint="default" w:ascii="Arial" w:hAnsi="Arial" w:cs="Arial"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07741E14"/>
    <w:multiLevelType w:val="multilevel"/>
    <w:tmpl w:val="07741E1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8F668AF"/>
    <w:multiLevelType w:val="multilevel"/>
    <w:tmpl w:val="08F668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9756F7B"/>
    <w:multiLevelType w:val="multilevel"/>
    <w:tmpl w:val="09756F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387D19"/>
    <w:multiLevelType w:val="multilevel"/>
    <w:tmpl w:val="0C387D1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C815A3C"/>
    <w:multiLevelType w:val="multilevel"/>
    <w:tmpl w:val="0C815A3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37F2A7A"/>
    <w:multiLevelType w:val="multilevel"/>
    <w:tmpl w:val="137F2A7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6EE52D3"/>
    <w:multiLevelType w:val="multilevel"/>
    <w:tmpl w:val="16EE52D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F0F49C3"/>
    <w:multiLevelType w:val="multilevel"/>
    <w:tmpl w:val="1F0F49C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2BD715B"/>
    <w:multiLevelType w:val="multilevel"/>
    <w:tmpl w:val="22BD71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78E3C7B"/>
    <w:multiLevelType w:val="multilevel"/>
    <w:tmpl w:val="278E3C7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DD04D73"/>
    <w:multiLevelType w:val="multilevel"/>
    <w:tmpl w:val="2DD04D7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0670A46"/>
    <w:multiLevelType w:val="multilevel"/>
    <w:tmpl w:val="30670A46"/>
    <w:lvl w:ilvl="0" w:tentative="0">
      <w:start w:val="2"/>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611707B"/>
    <w:multiLevelType w:val="multilevel"/>
    <w:tmpl w:val="3611707B"/>
    <w:lvl w:ilvl="0" w:tentative="0">
      <w:start w:val="2"/>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7614DAF"/>
    <w:multiLevelType w:val="multilevel"/>
    <w:tmpl w:val="37614DAF"/>
    <w:lvl w:ilvl="0" w:tentative="0">
      <w:start w:val="2"/>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E1E3ED4"/>
    <w:multiLevelType w:val="multilevel"/>
    <w:tmpl w:val="3E1E3ED4"/>
    <w:lvl w:ilvl="0" w:tentative="0">
      <w:start w:val="2"/>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24D3336"/>
    <w:multiLevelType w:val="multilevel"/>
    <w:tmpl w:val="424D333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45D71171"/>
    <w:multiLevelType w:val="multilevel"/>
    <w:tmpl w:val="45D7117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7A84302"/>
    <w:multiLevelType w:val="multilevel"/>
    <w:tmpl w:val="47A843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54551284"/>
    <w:multiLevelType w:val="multilevel"/>
    <w:tmpl w:val="545512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5295E30"/>
    <w:multiLevelType w:val="multilevel"/>
    <w:tmpl w:val="55295E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5DC51391"/>
    <w:multiLevelType w:val="multilevel"/>
    <w:tmpl w:val="5DC5139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0AD16FB"/>
    <w:multiLevelType w:val="multilevel"/>
    <w:tmpl w:val="60AD16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B987984"/>
    <w:multiLevelType w:val="multilevel"/>
    <w:tmpl w:val="6B9879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73F7E5E"/>
    <w:multiLevelType w:val="multilevel"/>
    <w:tmpl w:val="773F7E5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8D56273"/>
    <w:multiLevelType w:val="multilevel"/>
    <w:tmpl w:val="78D562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D7711AE"/>
    <w:multiLevelType w:val="multilevel"/>
    <w:tmpl w:val="7D7711A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FF6596B"/>
    <w:multiLevelType w:val="multilevel"/>
    <w:tmpl w:val="7FF6596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2"/>
  </w:num>
  <w:num w:numId="3">
    <w:abstractNumId w:val="26"/>
  </w:num>
  <w:num w:numId="4">
    <w:abstractNumId w:val="21"/>
  </w:num>
  <w:num w:numId="5">
    <w:abstractNumId w:val="11"/>
  </w:num>
  <w:num w:numId="6">
    <w:abstractNumId w:val="1"/>
  </w:num>
  <w:num w:numId="7">
    <w:abstractNumId w:val="19"/>
  </w:num>
  <w:num w:numId="8">
    <w:abstractNumId w:val="9"/>
  </w:num>
  <w:num w:numId="9">
    <w:abstractNumId w:val="13"/>
  </w:num>
  <w:num w:numId="10">
    <w:abstractNumId w:val="29"/>
  </w:num>
  <w:num w:numId="11">
    <w:abstractNumId w:val="25"/>
  </w:num>
  <w:num w:numId="12">
    <w:abstractNumId w:val="23"/>
  </w:num>
  <w:num w:numId="13">
    <w:abstractNumId w:val="3"/>
  </w:num>
  <w:num w:numId="14">
    <w:abstractNumId w:val="27"/>
  </w:num>
  <w:num w:numId="15">
    <w:abstractNumId w:val="12"/>
  </w:num>
  <w:num w:numId="16">
    <w:abstractNumId w:val="24"/>
  </w:num>
  <w:num w:numId="17">
    <w:abstractNumId w:val="4"/>
  </w:num>
  <w:num w:numId="18">
    <w:abstractNumId w:val="7"/>
  </w:num>
  <w:num w:numId="19">
    <w:abstractNumId w:val="10"/>
  </w:num>
  <w:num w:numId="20">
    <w:abstractNumId w:val="22"/>
  </w:num>
  <w:num w:numId="21">
    <w:abstractNumId w:val="20"/>
  </w:num>
  <w:num w:numId="22">
    <w:abstractNumId w:val="0"/>
  </w:num>
  <w:num w:numId="23">
    <w:abstractNumId w:val="17"/>
  </w:num>
  <w:num w:numId="24">
    <w:abstractNumId w:val="15"/>
  </w:num>
  <w:num w:numId="25">
    <w:abstractNumId w:val="16"/>
  </w:num>
  <w:num w:numId="26">
    <w:abstractNumId w:val="14"/>
  </w:num>
  <w:num w:numId="27">
    <w:abstractNumId w:val="8"/>
  </w:num>
  <w:num w:numId="28">
    <w:abstractNumId w:val="6"/>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0A"/>
    <w:rsid w:val="0033633A"/>
    <w:rsid w:val="005560FD"/>
    <w:rsid w:val="0060566C"/>
    <w:rsid w:val="006208AB"/>
    <w:rsid w:val="006E3487"/>
    <w:rsid w:val="006F4F35"/>
    <w:rsid w:val="0073602C"/>
    <w:rsid w:val="009E216B"/>
    <w:rsid w:val="00A0024A"/>
    <w:rsid w:val="00A22339"/>
    <w:rsid w:val="00B2229A"/>
    <w:rsid w:val="00BA2BF3"/>
    <w:rsid w:val="00C41015"/>
    <w:rsid w:val="00C7710A"/>
    <w:rsid w:val="00E20815"/>
    <w:rsid w:val="00F10C1C"/>
    <w:rsid w:val="00F53703"/>
    <w:rsid w:val="0FE74862"/>
    <w:rsid w:val="18734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7">
    <w:name w:val="List Paragraph"/>
    <w:basedOn w:val="1"/>
    <w:qFormat/>
    <w:uiPriority w:val="34"/>
    <w:pPr>
      <w:ind w:left="720"/>
      <w:contextualSpacing/>
    </w:pPr>
  </w:style>
  <w:style w:type="character" w:customStyle="1" w:styleId="8">
    <w:name w:val="Header Char"/>
    <w:basedOn w:val="6"/>
    <w:link w:val="3"/>
    <w:uiPriority w:val="99"/>
  </w:style>
  <w:style w:type="character" w:customStyle="1" w:styleId="9">
    <w:name w:val="Footer Char"/>
    <w:basedOn w:val="6"/>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26EF7-EFD2-4867-B7D9-AAF605B4B364}">
  <ds:schemaRefs/>
</ds:datastoreItem>
</file>

<file path=docProps/app.xml><?xml version="1.0" encoding="utf-8"?>
<Properties xmlns="http://schemas.openxmlformats.org/officeDocument/2006/extended-properties" xmlns:vt="http://schemas.openxmlformats.org/officeDocument/2006/docPropsVTypes">
  <Template>Normal</Template>
  <Pages>22</Pages>
  <Words>8219</Words>
  <Characters>46851</Characters>
  <Lines>390</Lines>
  <Paragraphs>109</Paragraphs>
  <TotalTime>0</TotalTime>
  <ScaleCrop>false</ScaleCrop>
  <LinksUpToDate>false</LinksUpToDate>
  <CharactersWithSpaces>54961</CharactersWithSpaces>
  <Application>WPS Office_11.8.2.11089_F1E327BC-269C-435d-A152-05C5408002CA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2026-04-21T09:56:00Z</dcterms:created>
  <dc:creator>aalmethen</dc:creator>
  <cp:lastModifiedBy>dyzx-bol</cp:lastModifiedBy>
  <dcterms:modified xsi:type="dcterms:W3CDTF">2026-05-12T06:36:22Z</dcterms:modified>
  <dc:title>دليل حماية عملاء البنوك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2052-11.8.2.11089</vt:lpwstr>
  </property>
  <property fmtid="{D5CDD505-2E9C-101B-9397-08002B2CF9AE}" pid="3" name="ICV">
    <vt:lpwstr>E4536A50B8AA41F78269BF2C0CD6E464</vt:lpwstr>
  </property>
</Properties>
</file>