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3A" w:rsidRDefault="005E4A3A" w:rsidP="005E4A3A">
      <w:pPr>
        <w:tabs>
          <w:tab w:val="left" w:pos="336"/>
        </w:tabs>
        <w:rPr>
          <w:sz w:val="22"/>
          <w:szCs w:val="22"/>
        </w:rPr>
      </w:pPr>
      <w:r>
        <w:rPr>
          <w:sz w:val="22"/>
          <w:szCs w:val="22"/>
        </w:rPr>
        <w:t>02.12.2022</w:t>
      </w:r>
    </w:p>
    <w:p w:rsidR="005E4A3A" w:rsidRDefault="005E4A3A" w:rsidP="005E4A3A">
      <w:pPr>
        <w:tabs>
          <w:tab w:val="left" w:pos="336"/>
        </w:tabs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АйСиБиСи</w:t>
      </w:r>
      <w:proofErr w:type="spellEnd"/>
      <w:r>
        <w:rPr>
          <w:sz w:val="22"/>
          <w:szCs w:val="22"/>
        </w:rPr>
        <w:t xml:space="preserve"> Банк (АО) поступили информационные материалы от НКО АО НРД о корпоративных действиях</w:t>
      </w:r>
      <w:r>
        <w:t xml:space="preserve"> </w:t>
      </w:r>
      <w:r>
        <w:endnoteReference w:id="1"/>
      </w:r>
      <w:r>
        <w:rPr>
          <w:sz w:val="22"/>
          <w:szCs w:val="22"/>
        </w:rPr>
        <w:t xml:space="preserve">: </w:t>
      </w:r>
    </w:p>
    <w:p w:rsidR="00000000" w:rsidRDefault="005E4A3A" w:rsidP="005E4A3A">
      <w:pPr>
        <w:pStyle w:val="1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(XMET) О корпоративном действии "Внеочередное общее собрание" с ценными бумагами эмитента ПАО "НК "Роснефть" ИНН 7706107510 (акция 1-02-00122-A / ISIN RU000A0J2Q06)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5"/>
        <w:gridCol w:w="6745"/>
      </w:tblGrid>
      <w:tr w:rsidR="0000000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5E4A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Реквизиты корпоративного действия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Референс</w:t>
            </w:r>
            <w:proofErr w:type="spellEnd"/>
            <w:r>
              <w:rPr>
                <w:rFonts w:eastAsia="Times New Roman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752249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 типа корп</w:t>
            </w:r>
            <w:r>
              <w:rPr>
                <w:rFonts w:eastAsia="Times New Roman"/>
              </w:rPr>
              <w:t>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XMET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Внеочередное общее собрание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декабря 2022 г.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ноября 2022 г.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Заочная</w:t>
            </w:r>
          </w:p>
        </w:tc>
      </w:tr>
    </w:tbl>
    <w:p w:rsidR="00000000" w:rsidRDefault="005E4A3A">
      <w:pPr>
        <w:rPr>
          <w:rFonts w:eastAsia="Times New Roman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2182"/>
        <w:gridCol w:w="2102"/>
        <w:gridCol w:w="1484"/>
        <w:gridCol w:w="1629"/>
        <w:gridCol w:w="1846"/>
        <w:gridCol w:w="1628"/>
        <w:gridCol w:w="2000"/>
      </w:tblGrid>
      <w:tr w:rsidR="00000000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000000" w:rsidRDefault="005E4A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Информация о ценных бумагах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5E4A3A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Референс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5E4A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5E4A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5E4A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5E4A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5E4A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5E4A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5E4A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Реестродержатель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752249X7321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публичное акционерное общество "Нефтяная компания "Роснефть"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1-02-00122-A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сентября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"Реестр-РН"</w:t>
            </w:r>
          </w:p>
        </w:tc>
      </w:tr>
    </w:tbl>
    <w:p w:rsidR="00000000" w:rsidRDefault="005E4A3A">
      <w:pPr>
        <w:rPr>
          <w:rFonts w:eastAsia="Times New Roman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7"/>
        <w:gridCol w:w="7310"/>
        <w:gridCol w:w="43"/>
      </w:tblGrid>
      <w:tr w:rsidR="00000000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5E4A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Связанные корпоративные действия</w:t>
            </w:r>
          </w:p>
        </w:tc>
      </w:tr>
      <w:tr w:rsidR="00000000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5E4A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5E4A3A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Референс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КД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752248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</w:p>
        </w:tc>
      </w:tr>
    </w:tbl>
    <w:p w:rsidR="00000000" w:rsidRDefault="005E4A3A">
      <w:pPr>
        <w:rPr>
          <w:rFonts w:eastAsia="Times New Roman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1"/>
        <w:gridCol w:w="5649"/>
      </w:tblGrid>
      <w:tr w:rsidR="0000000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5E4A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Голосование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декабря 2022 г. 19:59 МСК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декабря 2022 г. 23:59 МСК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CFOR За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CAGS Против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ABST Воздержа</w:t>
            </w:r>
            <w:r>
              <w:rPr>
                <w:rFonts w:eastAsia="Times New Roman"/>
              </w:rPr>
              <w:t>ться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5E4A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Методы голосования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NDC000000000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NADCRUMM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Почтовый адрес, по которому могут направляться заполненные </w:t>
            </w:r>
            <w:r>
              <w:rPr>
                <w:rFonts w:eastAsia="Times New Roman"/>
              </w:rPr>
              <w:t xml:space="preserve">бюллетени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E4A3A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 страны: RU. </w:t>
            </w:r>
            <w:r>
              <w:rPr>
                <w:rFonts w:eastAsia="Times New Roman"/>
              </w:rPr>
              <w:br/>
              <w:t xml:space="preserve">ПАО «НК «Роснефть» или ООО «Реестр-РН», 117997, г. Москва, Софийская </w:t>
            </w:r>
          </w:p>
          <w:p w:rsidR="00000000" w:rsidRDefault="005E4A3A" w:rsidP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bookmarkStart w:id="0" w:name="_GoBack"/>
            <w:bookmarkEnd w:id="0"/>
            <w:r>
              <w:rPr>
                <w:rFonts w:eastAsia="Times New Roman"/>
              </w:rPr>
              <w:t>абережная, 26/1 или 115172, г. Москва, а/я 4 (или 115172, г. Москва, а</w:t>
            </w:r>
            <w:r>
              <w:rPr>
                <w:rFonts w:eastAsia="Times New Roman"/>
              </w:rPr>
              <w:br/>
              <w:t>/я 24)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 сайта в сети "Интернет", на котором может быть заполнена электронная фор</w:t>
            </w:r>
            <w:r>
              <w:rPr>
                <w:rFonts w:eastAsia="Times New Roman"/>
              </w:rPr>
              <w:t xml:space="preserve">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https://lka.rosneft.ru/</w:t>
            </w:r>
          </w:p>
        </w:tc>
      </w:tr>
    </w:tbl>
    <w:p w:rsidR="00000000" w:rsidRDefault="005E4A3A">
      <w:pPr>
        <w:rPr>
          <w:rFonts w:eastAsia="Times New Roman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12529"/>
        <w:gridCol w:w="27"/>
      </w:tblGrid>
      <w:tr w:rsidR="00000000">
        <w:trPr>
          <w:tblHeader/>
          <w:tblCellSpacing w:w="7" w:type="dxa"/>
        </w:trPr>
        <w:tc>
          <w:tcPr>
            <w:tcW w:w="0" w:type="auto"/>
            <w:gridSpan w:val="3"/>
            <w:shd w:val="clear" w:color="auto" w:fill="BBBBBB"/>
            <w:vAlign w:val="center"/>
            <w:hideMark/>
          </w:tcPr>
          <w:p w:rsidR="00000000" w:rsidRDefault="005E4A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Бюллетень</w:t>
            </w:r>
          </w:p>
        </w:tc>
      </w:tr>
      <w:tr w:rsidR="00000000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5E4A3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E4A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E4A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 размере, сроках и форме выплаты дивидендов по результатам 9 месяцев 2022 года.</w:t>
            </w:r>
          </w:p>
        </w:tc>
        <w:tc>
          <w:tcPr>
            <w:tcW w:w="0" w:type="auto"/>
            <w:vAlign w:val="center"/>
            <w:hideMark/>
          </w:tcPr>
          <w:p w:rsidR="00000000" w:rsidRDefault="005E4A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5E4A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Номер проекта решения: 1.1</w:t>
            </w:r>
          </w:p>
        </w:tc>
        <w:tc>
          <w:tcPr>
            <w:tcW w:w="0" w:type="auto"/>
            <w:vAlign w:val="center"/>
            <w:hideMark/>
          </w:tcPr>
          <w:p w:rsidR="00000000" w:rsidRDefault="005E4A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Выплатить дивиденды по результатам 9 месяцев 2022 года в денежной форме в размере 20 руб. 39 коп. (двадцать рублей тридцать девять копеек) на одну размещенную акцию. Определить дату, на которую определяются лица, имеющие право на получение дивидендов, - 12</w:t>
            </w:r>
            <w:r>
              <w:rPr>
                <w:rFonts w:eastAsia="Times New Roman"/>
              </w:rPr>
              <w:t xml:space="preserve"> января 2023 года. Выплату дивидендов номинальным держателям акций и являющимся профессиональными участниками рынка ценных бумаг доверительным управляющим, зарегистрированным в реестре акционеров, осуществить не позднее 26 января 2023 года, другим зарегист</w:t>
            </w:r>
            <w:r>
              <w:rPr>
                <w:rFonts w:eastAsia="Times New Roman"/>
              </w:rPr>
              <w:t xml:space="preserve">рированным в реестре акционеров держателям акций - не позднее 16 февраля 2023 года. </w:t>
            </w:r>
          </w:p>
        </w:tc>
        <w:tc>
          <w:tcPr>
            <w:tcW w:w="0" w:type="auto"/>
            <w:vAlign w:val="center"/>
            <w:hideMark/>
          </w:tcPr>
          <w:p w:rsidR="00000000" w:rsidRDefault="005E4A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00000" w:rsidRDefault="005E4A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5E4A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00000" w:rsidRDefault="005E4A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00000" w:rsidRDefault="005E4A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000000" w:rsidRDefault="005E4A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000000" w:rsidRDefault="005E4A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E4A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RU000A0J2Q06#RU#1-02-00122-A#Акция обыкновенная именная</w:t>
            </w:r>
          </w:p>
        </w:tc>
        <w:tc>
          <w:tcPr>
            <w:tcW w:w="0" w:type="auto"/>
            <w:vAlign w:val="center"/>
            <w:hideMark/>
          </w:tcPr>
          <w:p w:rsidR="00000000" w:rsidRDefault="005E4A3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E4A3A">
      <w:pPr>
        <w:rPr>
          <w:rFonts w:eastAsia="Times New Roman"/>
        </w:rPr>
      </w:pPr>
    </w:p>
    <w:p w:rsidR="00000000" w:rsidRDefault="005E4A3A">
      <w:pPr>
        <w:pStyle w:val="2"/>
        <w:rPr>
          <w:rFonts w:eastAsia="Times New Roman"/>
        </w:rPr>
      </w:pPr>
      <w:r>
        <w:rPr>
          <w:rFonts w:eastAsia="Times New Roman"/>
        </w:rPr>
        <w:t>Повестка</w:t>
      </w:r>
    </w:p>
    <w:p w:rsidR="00000000" w:rsidRDefault="005E4A3A">
      <w:pPr>
        <w:rPr>
          <w:rFonts w:eastAsia="Times New Roman"/>
        </w:rPr>
      </w:pPr>
      <w:r>
        <w:rPr>
          <w:rFonts w:eastAsia="Times New Roman"/>
        </w:rPr>
        <w:t xml:space="preserve">1. О размере, сроках и форме выплаты дивидендов по результатам 9 месяцев 2022 года. </w:t>
      </w:r>
    </w:p>
    <w:p w:rsidR="00000000" w:rsidRDefault="005E4A3A">
      <w:pPr>
        <w:pStyle w:val="a3"/>
      </w:pPr>
      <w:r>
        <w:lastRenderedPageBreak/>
        <w:t>Направляем Вам поступивший из</w:t>
      </w:r>
      <w:r>
        <w:t xml:space="preserve"> НКО АО НРД электронный документ для голосования по вопросам общего собрания акционеров с целью доведения указанной информации до лиц, имеющих право на участие в данном корпоративном действии, согласно п. 4 ст. 52 Федерального з</w:t>
      </w:r>
      <w:r>
        <w:t>акона от 26 декабря 1995 года №208-ФЗ «Об акционерных обществах»*.</w:t>
      </w:r>
      <w:r>
        <w:br/>
      </w:r>
      <w:r>
        <w:br/>
        <w:t xml:space="preserve">* </w:t>
      </w:r>
      <w:r>
        <w:t xml:space="preserve">Приложение 1: </w:t>
      </w:r>
      <w:hyperlink r:id="rId6" w:tgtFrame="_blank" w:history="1">
        <w:r>
          <w:rPr>
            <w:rStyle w:val="a4"/>
          </w:rPr>
          <w:t>Адрес в сети Интернет, по которому можно ознакомиться с дополнительной документацией</w:t>
        </w:r>
      </w:hyperlink>
    </w:p>
    <w:sectPr w:rsidR="00000000" w:rsidSect="005E4A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3A" w:rsidRDefault="005E4A3A" w:rsidP="005E4A3A">
      <w:r>
        <w:separator/>
      </w:r>
    </w:p>
  </w:endnote>
  <w:endnote w:type="continuationSeparator" w:id="0">
    <w:p w:rsidR="005E4A3A" w:rsidRDefault="005E4A3A" w:rsidP="005E4A3A">
      <w:r>
        <w:continuationSeparator/>
      </w:r>
    </w:p>
  </w:endnote>
  <w:endnote w:id="1">
    <w:p w:rsidR="005E4A3A" w:rsidRDefault="005E4A3A" w:rsidP="005E4A3A">
      <w:pPr>
        <w:pStyle w:val="a6"/>
        <w:rPr>
          <w:i/>
          <w:sz w:val="16"/>
          <w:szCs w:val="16"/>
        </w:rPr>
      </w:pPr>
      <w:r>
        <w:rPr>
          <w:rStyle w:val="a8"/>
          <w:rFonts w:eastAsiaTheme="minorEastAsia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АйСиБиСи</w:t>
      </w:r>
      <w:proofErr w:type="spellEnd"/>
      <w:r>
        <w:rPr>
          <w:i/>
          <w:sz w:val="16"/>
          <w:szCs w:val="16"/>
        </w:rPr>
        <w:t xml:space="preserve">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3A" w:rsidRDefault="005E4A3A" w:rsidP="005E4A3A">
      <w:r>
        <w:separator/>
      </w:r>
    </w:p>
  </w:footnote>
  <w:footnote w:type="continuationSeparator" w:id="0">
    <w:p w:rsidR="005E4A3A" w:rsidRDefault="005E4A3A" w:rsidP="005E4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E4A3A"/>
    <w:rsid w:val="005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exslt.org/common"/>
  <w:attachedSchema w:val="http://www.itglobal.ru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692296"/>
  <w15:chartTrackingRefBased/>
  <w15:docId w15:val="{02909715-AC08-42F2-9FEF-3D2678AF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6">
    <w:name w:val="endnote text"/>
    <w:basedOn w:val="a"/>
    <w:link w:val="a7"/>
    <w:uiPriority w:val="99"/>
    <w:semiHidden/>
    <w:unhideWhenUsed/>
    <w:rsid w:val="005E4A3A"/>
    <w:rPr>
      <w:rFonts w:eastAsia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E4A3A"/>
  </w:style>
  <w:style w:type="character" w:styleId="a8">
    <w:name w:val="endnote reference"/>
    <w:basedOn w:val="a0"/>
    <w:uiPriority w:val="99"/>
    <w:semiHidden/>
    <w:unhideWhenUsed/>
    <w:rsid w:val="005E4A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d.ru/common/img/uploaded/files/news/cafiles/84de941cecc5495c8ea5a08249ba0c5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JGGudilina</dc:creator>
  <cp:keywords/>
  <dc:description/>
  <cp:lastModifiedBy>JGGudilina</cp:lastModifiedBy>
  <cp:revision>2</cp:revision>
  <dcterms:created xsi:type="dcterms:W3CDTF">2022-12-02T12:59:00Z</dcterms:created>
  <dcterms:modified xsi:type="dcterms:W3CDTF">2022-12-02T12:59:00Z</dcterms:modified>
</cp:coreProperties>
</file>