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3C" w:rsidRPr="00BF2FB4" w:rsidRDefault="007A613C" w:rsidP="007A613C">
      <w:pPr>
        <w:jc w:val="center"/>
        <w:rPr>
          <w:rFonts w:ascii="Times New Roman" w:hAnsi="Times New Roman" w:cs="Times New Roman"/>
          <w:b/>
        </w:rPr>
      </w:pPr>
      <w:r w:rsidRPr="00BF2FB4">
        <w:rPr>
          <w:rFonts w:ascii="Times New Roman" w:hAnsi="Times New Roman" w:cs="Times New Roman"/>
          <w:b/>
        </w:rPr>
        <w:t>Сообщение для размещения на сайте Банка</w:t>
      </w:r>
    </w:p>
    <w:p w:rsidR="00C43A9D" w:rsidRPr="00BF2FB4" w:rsidRDefault="007A613C" w:rsidP="00747327">
      <w:pPr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 xml:space="preserve">Согласно указу Президента РФ от 03.03.2023 № 138 «О дополнительных временных мерах экономического характера, связанных с обращением ценных бумаг» (далее – Указ), </w:t>
      </w:r>
      <w:r w:rsidRPr="00747327">
        <w:rPr>
          <w:rFonts w:ascii="Times New Roman" w:hAnsi="Times New Roman" w:cs="Times New Roman"/>
          <w:b/>
          <w:u w:val="single"/>
        </w:rPr>
        <w:t>покупка или продажа</w:t>
      </w:r>
      <w:r w:rsidRPr="00BF2FB4">
        <w:rPr>
          <w:rFonts w:ascii="Times New Roman" w:hAnsi="Times New Roman" w:cs="Times New Roman"/>
          <w:u w:val="single"/>
        </w:rPr>
        <w:t>,</w:t>
      </w:r>
      <w:r w:rsidRPr="00BF2FB4">
        <w:rPr>
          <w:rFonts w:ascii="Times New Roman" w:hAnsi="Times New Roman" w:cs="Times New Roman"/>
        </w:rPr>
        <w:t xml:space="preserve"> передача в доверительное управление или залог российских ценных бумаг, </w:t>
      </w:r>
      <w:r w:rsidRPr="00747327">
        <w:rPr>
          <w:rFonts w:ascii="Times New Roman" w:hAnsi="Times New Roman" w:cs="Times New Roman"/>
          <w:b/>
          <w:u w:val="single"/>
        </w:rPr>
        <w:t xml:space="preserve">купленных после 1 марта 2022 года через лиц или у лиц </w:t>
      </w:r>
      <w:r w:rsidR="00BF2FB4" w:rsidRPr="00747327">
        <w:rPr>
          <w:rFonts w:ascii="Times New Roman" w:hAnsi="Times New Roman" w:cs="Times New Roman"/>
          <w:b/>
          <w:u w:val="single"/>
        </w:rPr>
        <w:t>недружественных иностранных государств*</w:t>
      </w:r>
      <w:r w:rsidRPr="00747327">
        <w:rPr>
          <w:rFonts w:ascii="Times New Roman" w:hAnsi="Times New Roman" w:cs="Times New Roman"/>
          <w:b/>
          <w:u w:val="single"/>
        </w:rPr>
        <w:t>, либо такое лицо после 1 марта 2022 являлось владельцем</w:t>
      </w:r>
      <w:r w:rsidRPr="00BF2FB4">
        <w:rPr>
          <w:rFonts w:ascii="Times New Roman" w:hAnsi="Times New Roman" w:cs="Times New Roman"/>
        </w:rPr>
        <w:t xml:space="preserve"> российских ценных бумаг или депозитарных расписок на акции российских акционерных обществ, и зачисленных на открытый в российском депозитарии  или реестре владельцев ценных бумаг счет депо со счетов депо, перечисленных в п. 1 Указа, возможны только с разрешения Банка России или Правительственной комиссии по контролю за осуществлением иностранных инвестиций в Российской Федерации.</w:t>
      </w:r>
    </w:p>
    <w:p w:rsidR="007A613C" w:rsidRPr="00BF2FB4" w:rsidRDefault="007A613C" w:rsidP="00747327">
      <w:pPr>
        <w:contextualSpacing/>
        <w:jc w:val="both"/>
        <w:rPr>
          <w:rFonts w:ascii="Times New Roman" w:hAnsi="Times New Roman" w:cs="Times New Roman"/>
          <w:b/>
        </w:rPr>
      </w:pPr>
      <w:r w:rsidRPr="00BF2FB4">
        <w:rPr>
          <w:rFonts w:ascii="Times New Roman" w:hAnsi="Times New Roman" w:cs="Times New Roman"/>
          <w:b/>
        </w:rPr>
        <w:t>Согласно Указу, такими бумагами признаются</w:t>
      </w:r>
      <w:r w:rsidR="007C655D">
        <w:rPr>
          <w:rFonts w:ascii="Times New Roman" w:hAnsi="Times New Roman" w:cs="Times New Roman"/>
          <w:b/>
        </w:rPr>
        <w:t>**</w:t>
      </w:r>
      <w:r w:rsidRPr="00BF2FB4">
        <w:rPr>
          <w:rFonts w:ascii="Times New Roman" w:hAnsi="Times New Roman" w:cs="Times New Roman"/>
          <w:b/>
        </w:rPr>
        <w:t>:</w:t>
      </w:r>
    </w:p>
    <w:p w:rsidR="007A613C" w:rsidRPr="00BF2FB4" w:rsidRDefault="00BF2FB4" w:rsidP="00747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>- акции российских акционерных обществ;</w:t>
      </w:r>
    </w:p>
    <w:p w:rsidR="00BF2FB4" w:rsidRPr="00BF2FB4" w:rsidRDefault="00BF2FB4" w:rsidP="00747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>- облигации федерального займа (в том числе еврооблигации Минфина);</w:t>
      </w:r>
    </w:p>
    <w:p w:rsidR="00BF2FB4" w:rsidRPr="00BF2FB4" w:rsidRDefault="00BF2FB4" w:rsidP="00747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>- облигации российских эмитентов, централизованный учет прав на которые осуществляется российскими депозитариями;</w:t>
      </w:r>
    </w:p>
    <w:p w:rsidR="00BF2FB4" w:rsidRPr="00BF2FB4" w:rsidRDefault="00BF2FB4" w:rsidP="00747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>- инвестиционные права паевых инвестиционных фондов.</w:t>
      </w:r>
    </w:p>
    <w:p w:rsidR="00C61353" w:rsidRDefault="00C61353" w:rsidP="00747327">
      <w:pPr>
        <w:contextualSpacing/>
        <w:jc w:val="both"/>
        <w:rPr>
          <w:rFonts w:ascii="Times New Roman" w:hAnsi="Times New Roman" w:cs="Times New Roman"/>
          <w:b/>
        </w:rPr>
      </w:pPr>
    </w:p>
    <w:p w:rsidR="00747327" w:rsidRDefault="007A613C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  <w:r w:rsidRPr="00BF2FB4">
        <w:rPr>
          <w:rFonts w:ascii="Times New Roman" w:hAnsi="Times New Roman" w:cs="Times New Roman"/>
        </w:rPr>
        <w:t>Исполнение поручения клиента на покупку</w:t>
      </w:r>
      <w:r w:rsidR="00747327">
        <w:rPr>
          <w:rFonts w:ascii="Times New Roman" w:hAnsi="Times New Roman" w:cs="Times New Roman"/>
        </w:rPr>
        <w:t>/продажу</w:t>
      </w:r>
      <w:r w:rsidRPr="00BF2FB4">
        <w:rPr>
          <w:rFonts w:ascii="Times New Roman" w:hAnsi="Times New Roman" w:cs="Times New Roman"/>
        </w:rPr>
        <w:t xml:space="preserve"> ценных бумаг, указанных в п. 1 Указа</w:t>
      </w:r>
      <w:r w:rsidR="00CA73EB">
        <w:rPr>
          <w:rFonts w:ascii="Times New Roman" w:hAnsi="Times New Roman" w:cs="Times New Roman"/>
        </w:rPr>
        <w:t xml:space="preserve"> (далее – ценные бумаги)</w:t>
      </w:r>
      <w:r w:rsidRPr="00BF2FB4">
        <w:rPr>
          <w:rFonts w:ascii="Times New Roman" w:hAnsi="Times New Roman" w:cs="Times New Roman"/>
        </w:rPr>
        <w:t xml:space="preserve"> не может быть исполнено </w:t>
      </w:r>
      <w:r w:rsidR="00BF2FB4" w:rsidRPr="00BF2FB4">
        <w:rPr>
          <w:rFonts w:ascii="Times New Roman" w:hAnsi="Times New Roman" w:cs="Times New Roman"/>
        </w:rPr>
        <w:t>до</w:t>
      </w:r>
      <w:r w:rsidRPr="00BF2FB4">
        <w:rPr>
          <w:rFonts w:ascii="Times New Roman" w:hAnsi="Times New Roman" w:cs="Times New Roman"/>
        </w:rPr>
        <w:t xml:space="preserve"> момента получения подтверждающих документов на основании которых может быть однозначно сделан выво</w:t>
      </w:r>
      <w:r w:rsidR="00BF2FB4" w:rsidRPr="00BF2FB4">
        <w:rPr>
          <w:rFonts w:ascii="Times New Roman" w:hAnsi="Times New Roman" w:cs="Times New Roman"/>
        </w:rPr>
        <w:t>д о соблюдении требований Указа (отсутствие в цепочке владельцев таких бумаг лиц недружественных</w:t>
      </w:r>
      <w:r w:rsidR="00BF2FB4">
        <w:rPr>
          <w:rFonts w:ascii="Times New Roman" w:hAnsi="Times New Roman" w:cs="Times New Roman"/>
        </w:rPr>
        <w:t xml:space="preserve"> иностранных</w:t>
      </w:r>
      <w:r w:rsidR="00BF2FB4" w:rsidRPr="00BF2FB4">
        <w:rPr>
          <w:rFonts w:ascii="Times New Roman" w:hAnsi="Times New Roman" w:cs="Times New Roman"/>
        </w:rPr>
        <w:t xml:space="preserve"> государств</w:t>
      </w:r>
      <w:r w:rsidR="00BF2FB4">
        <w:rPr>
          <w:rFonts w:ascii="Times New Roman" w:hAnsi="Times New Roman" w:cs="Times New Roman"/>
        </w:rPr>
        <w:t xml:space="preserve"> за период с 1 марта 2022 года</w:t>
      </w:r>
      <w:r w:rsidR="00747327">
        <w:rPr>
          <w:rFonts w:ascii="Times New Roman" w:hAnsi="Times New Roman" w:cs="Times New Roman"/>
        </w:rPr>
        <w:t>).</w:t>
      </w:r>
    </w:p>
    <w:p w:rsidR="00747327" w:rsidRDefault="00747327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  <w:r w:rsidRPr="00747327">
        <w:rPr>
          <w:rFonts w:ascii="Times New Roman" w:hAnsi="Times New Roman" w:cs="Times New Roman"/>
        </w:rPr>
        <w:t xml:space="preserve">В случае документально подтвержденного наличия в цепочке владельцев таких ценных бумаг лиц недружественных государств, </w:t>
      </w:r>
      <w:r>
        <w:rPr>
          <w:rFonts w:ascii="Times New Roman" w:hAnsi="Times New Roman" w:cs="Times New Roman"/>
        </w:rPr>
        <w:t>покупка/продажа</w:t>
      </w:r>
      <w:r w:rsidRPr="00747327">
        <w:rPr>
          <w:rFonts w:ascii="Times New Roman" w:hAnsi="Times New Roman" w:cs="Times New Roman"/>
        </w:rPr>
        <w:t xml:space="preserve"> может быть осуществлена только с разрешения Банка России или Правительственной комиссии по контролю за осуществлением иностранных ин</w:t>
      </w:r>
      <w:r>
        <w:rPr>
          <w:rFonts w:ascii="Times New Roman" w:hAnsi="Times New Roman" w:cs="Times New Roman"/>
        </w:rPr>
        <w:t>вестиций в Российской Федерации.</w:t>
      </w:r>
    </w:p>
    <w:p w:rsidR="00C76B54" w:rsidRPr="00747327" w:rsidRDefault="00C76B54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</w:p>
    <w:p w:rsidR="00747327" w:rsidRDefault="00747327" w:rsidP="00747327">
      <w:pPr>
        <w:spacing w:after="18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47327">
        <w:rPr>
          <w:rFonts w:ascii="Times New Roman" w:hAnsi="Times New Roman" w:cs="Times New Roman"/>
          <w:b/>
          <w:szCs w:val="24"/>
        </w:rPr>
        <w:t>Подтверждающими документами могут являться:</w:t>
      </w:r>
    </w:p>
    <w:p w:rsidR="00747327" w:rsidRPr="00343CDE" w:rsidRDefault="00747327" w:rsidP="00747327">
      <w:pPr>
        <w:spacing w:after="180"/>
        <w:contextualSpacing/>
        <w:jc w:val="both"/>
        <w:rPr>
          <w:rFonts w:ascii="Times New Roman" w:hAnsi="Times New Roman" w:cs="Times New Roman"/>
          <w:szCs w:val="24"/>
        </w:rPr>
      </w:pPr>
      <w:r w:rsidRPr="00343CDE">
        <w:rPr>
          <w:rFonts w:ascii="Times New Roman" w:hAnsi="Times New Roman" w:cs="Times New Roman"/>
          <w:szCs w:val="24"/>
        </w:rPr>
        <w:t>- выписка (отчет/справка) о движении ценных бумаг, иной документ из российского депозитария/регистратора/иностранного депозитария за период владения;</w:t>
      </w:r>
    </w:p>
    <w:p w:rsidR="00747327" w:rsidRPr="00343CDE" w:rsidRDefault="00747327" w:rsidP="00747327">
      <w:pPr>
        <w:spacing w:after="180"/>
        <w:contextualSpacing/>
        <w:jc w:val="both"/>
        <w:rPr>
          <w:rFonts w:ascii="Times New Roman" w:hAnsi="Times New Roman" w:cs="Times New Roman"/>
          <w:szCs w:val="24"/>
        </w:rPr>
      </w:pPr>
      <w:r w:rsidRPr="00343CDE">
        <w:rPr>
          <w:rFonts w:ascii="Times New Roman" w:hAnsi="Times New Roman" w:cs="Times New Roman"/>
          <w:szCs w:val="24"/>
        </w:rPr>
        <w:t>- договор купли-продажи, иной документ о переходе прав собственности на ценные бумаги;</w:t>
      </w:r>
    </w:p>
    <w:p w:rsidR="00747327" w:rsidRPr="00343CDE" w:rsidRDefault="00747327" w:rsidP="00747327">
      <w:pPr>
        <w:spacing w:after="180"/>
        <w:contextualSpacing/>
        <w:jc w:val="both"/>
        <w:rPr>
          <w:rFonts w:ascii="Times New Roman" w:hAnsi="Times New Roman" w:cs="Times New Roman"/>
          <w:szCs w:val="24"/>
        </w:rPr>
      </w:pPr>
      <w:r w:rsidRPr="00343CDE">
        <w:rPr>
          <w:rFonts w:ascii="Times New Roman" w:hAnsi="Times New Roman" w:cs="Times New Roman"/>
          <w:szCs w:val="24"/>
        </w:rPr>
        <w:t>- документы, подтверждающие президентство Российской Федерации продавца и (или) отсутствие оснований отнесения контрагента (</w:t>
      </w:r>
      <w:r>
        <w:rPr>
          <w:rFonts w:ascii="Times New Roman" w:hAnsi="Times New Roman" w:cs="Times New Roman"/>
          <w:szCs w:val="24"/>
        </w:rPr>
        <w:t>продавца) к категории л</w:t>
      </w:r>
      <w:r w:rsidRPr="00343CDE">
        <w:rPr>
          <w:rFonts w:ascii="Times New Roman" w:hAnsi="Times New Roman" w:cs="Times New Roman"/>
          <w:szCs w:val="24"/>
        </w:rPr>
        <w:t>иц недружественных иностранных государств по сделке;</w:t>
      </w:r>
    </w:p>
    <w:p w:rsidR="00F128FD" w:rsidRDefault="00747327" w:rsidP="00F128FD">
      <w:pPr>
        <w:spacing w:after="180"/>
        <w:contextualSpacing/>
        <w:jc w:val="both"/>
        <w:rPr>
          <w:rFonts w:ascii="Times New Roman" w:hAnsi="Times New Roman" w:cs="Times New Roman"/>
          <w:color w:val="696E82"/>
          <w:szCs w:val="24"/>
        </w:rPr>
      </w:pPr>
      <w:r w:rsidRPr="00343CDE">
        <w:rPr>
          <w:rFonts w:ascii="Times New Roman" w:hAnsi="Times New Roman" w:cs="Times New Roman"/>
          <w:szCs w:val="24"/>
        </w:rPr>
        <w:t>- иные документы</w:t>
      </w:r>
      <w:r w:rsidRPr="00343CDE">
        <w:rPr>
          <w:rFonts w:ascii="Times New Roman" w:hAnsi="Times New Roman" w:cs="Times New Roman"/>
          <w:color w:val="696E82"/>
          <w:szCs w:val="24"/>
        </w:rPr>
        <w:t>.</w:t>
      </w:r>
    </w:p>
    <w:p w:rsidR="007C655D" w:rsidRDefault="007C655D" w:rsidP="00F128FD">
      <w:pPr>
        <w:spacing w:after="180"/>
        <w:contextualSpacing/>
        <w:jc w:val="both"/>
        <w:rPr>
          <w:rFonts w:ascii="Times New Roman" w:hAnsi="Times New Roman" w:cs="Times New Roman"/>
          <w:color w:val="696E82"/>
          <w:szCs w:val="24"/>
        </w:rPr>
      </w:pPr>
    </w:p>
    <w:p w:rsidR="00F128FD" w:rsidRDefault="00F128FD" w:rsidP="00F128FD">
      <w:pPr>
        <w:spacing w:after="180"/>
        <w:contextualSpacing/>
        <w:jc w:val="both"/>
        <w:rPr>
          <w:rFonts w:ascii="Times New Roman" w:hAnsi="Times New Roman" w:cs="Times New Roman"/>
          <w:color w:val="696E82"/>
          <w:szCs w:val="24"/>
        </w:rPr>
      </w:pPr>
    </w:p>
    <w:p w:rsidR="005065B7" w:rsidRDefault="005065B7" w:rsidP="005065B7">
      <w:pPr>
        <w:contextualSpacing/>
        <w:jc w:val="both"/>
        <w:rPr>
          <w:rFonts w:ascii="Times New Roman" w:hAnsi="Times New Roman" w:cs="Times New Roman"/>
          <w:b/>
        </w:rPr>
      </w:pPr>
      <w:r w:rsidRPr="00BF2FB4">
        <w:rPr>
          <w:rFonts w:ascii="Times New Roman" w:hAnsi="Times New Roman" w:cs="Times New Roman"/>
          <w:b/>
        </w:rPr>
        <w:t>Покупка</w:t>
      </w:r>
      <w:r>
        <w:rPr>
          <w:rFonts w:ascii="Times New Roman" w:hAnsi="Times New Roman" w:cs="Times New Roman"/>
          <w:b/>
        </w:rPr>
        <w:t xml:space="preserve">: </w:t>
      </w:r>
    </w:p>
    <w:p w:rsidR="00F128FD" w:rsidRDefault="000672F7" w:rsidP="005065B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покупки ценных бумаг</w:t>
      </w:r>
      <w:r w:rsidR="00F128FD">
        <w:rPr>
          <w:rFonts w:ascii="Times New Roman" w:hAnsi="Times New Roman" w:cs="Times New Roman"/>
        </w:rPr>
        <w:t xml:space="preserve"> в случае если Поручение подается клиентом с </w:t>
      </w:r>
      <w:r w:rsidR="00F128FD" w:rsidRPr="007C655D">
        <w:rPr>
          <w:rFonts w:ascii="Times New Roman" w:hAnsi="Times New Roman" w:cs="Times New Roman"/>
        </w:rPr>
        <w:t>указанием контрагента</w:t>
      </w:r>
      <w:r w:rsidR="007C655D">
        <w:rPr>
          <w:rFonts w:ascii="Times New Roman" w:hAnsi="Times New Roman" w:cs="Times New Roman"/>
        </w:rPr>
        <w:t xml:space="preserve"> по сделке</w:t>
      </w:r>
      <w:r w:rsidR="00F128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необходимо предоставить </w:t>
      </w:r>
      <w:r w:rsidR="00F128FD">
        <w:rPr>
          <w:rFonts w:ascii="Times New Roman" w:hAnsi="Times New Roman" w:cs="Times New Roman"/>
        </w:rPr>
        <w:t>информацию о владельцах ценных бумаг с 1 марта 2022 года, раскрывающую их статус (дружественное или недружественное) лицо.</w:t>
      </w:r>
    </w:p>
    <w:p w:rsidR="005065B7" w:rsidRPr="005065B7" w:rsidRDefault="00F128FD" w:rsidP="005065B7">
      <w:pPr>
        <w:spacing w:after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иных случаях </w:t>
      </w:r>
      <w:r w:rsidR="005065B7">
        <w:rPr>
          <w:rFonts w:ascii="Times New Roman" w:hAnsi="Times New Roman" w:cs="Times New Roman"/>
        </w:rPr>
        <w:t xml:space="preserve">Брокер </w:t>
      </w:r>
      <w:r w:rsidR="005065B7" w:rsidRPr="00343CDE">
        <w:rPr>
          <w:rFonts w:ascii="Times New Roman" w:hAnsi="Times New Roman" w:cs="Times New Roman"/>
        </w:rPr>
        <w:t xml:space="preserve">перед совершением операции </w:t>
      </w:r>
      <w:r w:rsidR="005065B7">
        <w:rPr>
          <w:rFonts w:ascii="Times New Roman" w:hAnsi="Times New Roman" w:cs="Times New Roman"/>
        </w:rPr>
        <w:t>самостоятельно проводит</w:t>
      </w:r>
      <w:r w:rsidR="005065B7" w:rsidRPr="00343CDE">
        <w:rPr>
          <w:rFonts w:ascii="Times New Roman" w:hAnsi="Times New Roman" w:cs="Times New Roman"/>
        </w:rPr>
        <w:t xml:space="preserve"> проверку на предмет наличия/отсутствия в цепочке владельцев таких ценных бумаг лиц недруже</w:t>
      </w:r>
      <w:r w:rsidR="005065B7">
        <w:rPr>
          <w:rFonts w:ascii="Times New Roman" w:hAnsi="Times New Roman" w:cs="Times New Roman"/>
        </w:rPr>
        <w:t xml:space="preserve">ственных иностранных государств, </w:t>
      </w:r>
      <w:r w:rsidR="005065B7" w:rsidRPr="00343CDE">
        <w:rPr>
          <w:rFonts w:ascii="Times New Roman" w:hAnsi="Times New Roman" w:cs="Times New Roman"/>
          <w:szCs w:val="24"/>
        </w:rPr>
        <w:t xml:space="preserve">путем </w:t>
      </w:r>
      <w:r w:rsidR="005065B7">
        <w:rPr>
          <w:rFonts w:ascii="Times New Roman" w:hAnsi="Times New Roman" w:cs="Times New Roman"/>
          <w:szCs w:val="24"/>
        </w:rPr>
        <w:t xml:space="preserve">направления запросов и </w:t>
      </w:r>
      <w:r w:rsidR="005065B7" w:rsidRPr="00343CDE">
        <w:rPr>
          <w:rFonts w:ascii="Times New Roman" w:hAnsi="Times New Roman" w:cs="Times New Roman"/>
          <w:szCs w:val="24"/>
        </w:rPr>
        <w:t>получения документально подтвержденных сведений о владельцах</w:t>
      </w:r>
      <w:r w:rsidR="005065B7">
        <w:rPr>
          <w:rFonts w:ascii="Times New Roman" w:hAnsi="Times New Roman" w:cs="Times New Roman"/>
          <w:szCs w:val="24"/>
        </w:rPr>
        <w:t xml:space="preserve"> </w:t>
      </w:r>
      <w:r w:rsidR="005065B7" w:rsidRPr="00343CDE">
        <w:rPr>
          <w:rFonts w:ascii="Times New Roman" w:hAnsi="Times New Roman" w:cs="Times New Roman"/>
          <w:szCs w:val="24"/>
        </w:rPr>
        <w:t xml:space="preserve">с </w:t>
      </w:r>
      <w:r w:rsidR="00CA73EB">
        <w:rPr>
          <w:rFonts w:ascii="Times New Roman" w:hAnsi="Times New Roman" w:cs="Times New Roman"/>
        </w:rPr>
        <w:t>1 марта 2022 года</w:t>
      </w:r>
      <w:r w:rsidR="005065B7" w:rsidRPr="00343CDE">
        <w:rPr>
          <w:rFonts w:ascii="Times New Roman" w:hAnsi="Times New Roman" w:cs="Times New Roman"/>
          <w:szCs w:val="24"/>
        </w:rPr>
        <w:t xml:space="preserve">. </w:t>
      </w:r>
    </w:p>
    <w:p w:rsidR="005065B7" w:rsidRDefault="00F128FD" w:rsidP="000672F7">
      <w:pPr>
        <w:spacing w:after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клиента на покупку таких ценных бумаг </w:t>
      </w:r>
      <w:r w:rsidR="005065B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ожет быть исполнено только после получения Бро</w:t>
      </w:r>
      <w:r w:rsidR="005065B7">
        <w:rPr>
          <w:rFonts w:ascii="Times New Roman" w:hAnsi="Times New Roman" w:cs="Times New Roman"/>
        </w:rPr>
        <w:t>кером подтверждающих документов</w:t>
      </w:r>
      <w:r w:rsidR="00CA73EB">
        <w:rPr>
          <w:rFonts w:ascii="Times New Roman" w:hAnsi="Times New Roman" w:cs="Times New Roman"/>
        </w:rPr>
        <w:t>.</w:t>
      </w:r>
    </w:p>
    <w:p w:rsidR="000672F7" w:rsidRPr="005065B7" w:rsidRDefault="000672F7" w:rsidP="000672F7">
      <w:pPr>
        <w:spacing w:after="180"/>
        <w:contextualSpacing/>
        <w:jc w:val="both"/>
        <w:rPr>
          <w:rFonts w:ascii="Times New Roman" w:hAnsi="Times New Roman" w:cs="Times New Roman"/>
          <w:b/>
        </w:rPr>
      </w:pPr>
    </w:p>
    <w:p w:rsidR="005065B7" w:rsidRDefault="005065B7" w:rsidP="000672F7">
      <w:pPr>
        <w:spacing w:after="180"/>
        <w:contextualSpacing/>
        <w:jc w:val="both"/>
        <w:rPr>
          <w:rFonts w:ascii="Times New Roman" w:hAnsi="Times New Roman" w:cs="Times New Roman"/>
          <w:b/>
        </w:rPr>
      </w:pPr>
      <w:r w:rsidRPr="005065B7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</w:t>
      </w:r>
      <w:r w:rsidRPr="005065B7">
        <w:rPr>
          <w:rFonts w:ascii="Times New Roman" w:hAnsi="Times New Roman" w:cs="Times New Roman"/>
          <w:b/>
        </w:rPr>
        <w:t>одажа:</w:t>
      </w:r>
    </w:p>
    <w:p w:rsidR="000672F7" w:rsidRPr="005065B7" w:rsidRDefault="000672F7" w:rsidP="000672F7">
      <w:pPr>
        <w:spacing w:after="18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совершения операции продажи </w:t>
      </w:r>
      <w:r w:rsidR="00C61353">
        <w:rPr>
          <w:rFonts w:ascii="Times New Roman" w:hAnsi="Times New Roman" w:cs="Times New Roman"/>
        </w:rPr>
        <w:t xml:space="preserve">ценных бумаг </w:t>
      </w:r>
      <w:r w:rsidR="007F7163">
        <w:rPr>
          <w:rFonts w:ascii="Times New Roman" w:hAnsi="Times New Roman" w:cs="Times New Roman"/>
        </w:rPr>
        <w:t>клиенту</w:t>
      </w:r>
      <w:r>
        <w:rPr>
          <w:rFonts w:ascii="Times New Roman" w:hAnsi="Times New Roman" w:cs="Times New Roman"/>
        </w:rPr>
        <w:t xml:space="preserve"> необходимо </w:t>
      </w:r>
      <w:r w:rsidR="00C61353">
        <w:rPr>
          <w:rFonts w:ascii="Times New Roman" w:hAnsi="Times New Roman" w:cs="Times New Roman"/>
        </w:rPr>
        <w:t xml:space="preserve">заблаговременно </w:t>
      </w:r>
      <w:r>
        <w:rPr>
          <w:rFonts w:ascii="Times New Roman" w:hAnsi="Times New Roman" w:cs="Times New Roman"/>
        </w:rPr>
        <w:t>предоставить выписку по вашему счету депо или лиц</w:t>
      </w:r>
      <w:r w:rsidR="009C4C69">
        <w:rPr>
          <w:rFonts w:ascii="Times New Roman" w:hAnsi="Times New Roman" w:cs="Times New Roman"/>
        </w:rPr>
        <w:t>евому счету с 1 марта 2022 год</w:t>
      </w:r>
      <w:r w:rsidR="00C61353">
        <w:rPr>
          <w:rFonts w:ascii="Times New Roman" w:hAnsi="Times New Roman" w:cs="Times New Roman"/>
        </w:rPr>
        <w:t xml:space="preserve">а, а в случае если вы приобрели планируемые к продаже ценные бумаги после 1 марта 2022 года выписку с даты </w:t>
      </w:r>
      <w:r w:rsidR="00C61353">
        <w:rPr>
          <w:rFonts w:ascii="Times New Roman" w:hAnsi="Times New Roman" w:cs="Times New Roman"/>
        </w:rPr>
        <w:lastRenderedPageBreak/>
        <w:t>приобретения, основания перехода права собственности на бумаги (например - договор, отчет брокера и т.д.) а также информацию о лицах, у которых приобретены бумаги, раскрывающую их статус (дружественное или недружественное) лицо.</w:t>
      </w:r>
    </w:p>
    <w:p w:rsidR="00747327" w:rsidRDefault="00747327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</w:p>
    <w:p w:rsidR="00496B31" w:rsidRDefault="00CA73EB" w:rsidP="00747327">
      <w:pPr>
        <w:spacing w:after="180"/>
        <w:contextualSpacing/>
        <w:jc w:val="both"/>
        <w:rPr>
          <w:rFonts w:ascii="Times New Roman" w:hAnsi="Times New Roman" w:cs="Times New Roman"/>
          <w:szCs w:val="24"/>
        </w:rPr>
      </w:pPr>
      <w:r w:rsidRPr="00343CDE">
        <w:rPr>
          <w:rFonts w:ascii="Times New Roman" w:hAnsi="Times New Roman" w:cs="Times New Roman"/>
          <w:szCs w:val="24"/>
        </w:rPr>
        <w:t xml:space="preserve">Соблюдение </w:t>
      </w:r>
      <w:r>
        <w:rPr>
          <w:rFonts w:ascii="Times New Roman" w:hAnsi="Times New Roman" w:cs="Times New Roman"/>
          <w:szCs w:val="24"/>
        </w:rPr>
        <w:t xml:space="preserve">указанных требований </w:t>
      </w:r>
      <w:r w:rsidRPr="00343CDE">
        <w:rPr>
          <w:rFonts w:ascii="Times New Roman" w:hAnsi="Times New Roman" w:cs="Times New Roman"/>
          <w:szCs w:val="24"/>
        </w:rPr>
        <w:t>носит временный характер и действует до момента отмены установленных Указом дополнительных временных мер</w:t>
      </w:r>
      <w:r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CA73EB" w:rsidRDefault="00CA73EB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</w:p>
    <w:p w:rsidR="00496B31" w:rsidRDefault="00C76B54" w:rsidP="00747327">
      <w:pPr>
        <w:spacing w:after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клиенты просим учитывать данную информацию при планировании своих операций.</w:t>
      </w:r>
    </w:p>
    <w:p w:rsidR="00CA73EB" w:rsidRDefault="00CA73EB" w:rsidP="00747327">
      <w:pPr>
        <w:jc w:val="both"/>
        <w:rPr>
          <w:rFonts w:ascii="Times New Roman" w:hAnsi="Times New Roman" w:cs="Times New Roman"/>
        </w:rPr>
      </w:pPr>
    </w:p>
    <w:p w:rsidR="00CA73EB" w:rsidRDefault="00CA73EB" w:rsidP="00747327">
      <w:pPr>
        <w:jc w:val="both"/>
        <w:rPr>
          <w:rFonts w:ascii="Times New Roman" w:hAnsi="Times New Roman" w:cs="Times New Roman"/>
        </w:rPr>
      </w:pPr>
    </w:p>
    <w:p w:rsidR="007C655D" w:rsidRPr="007C655D" w:rsidRDefault="00BF2FB4" w:rsidP="007C655D">
      <w:pPr>
        <w:contextualSpacing/>
        <w:jc w:val="both"/>
        <w:rPr>
          <w:rFonts w:ascii="Times New Roman" w:hAnsi="Times New Roman" w:cs="Times New Roman"/>
          <w:i/>
        </w:rPr>
      </w:pPr>
      <w:r w:rsidRPr="007C655D">
        <w:rPr>
          <w:rFonts w:ascii="Times New Roman" w:hAnsi="Times New Roman" w:cs="Times New Roman"/>
          <w:b/>
          <w:i/>
        </w:rPr>
        <w:t>*</w:t>
      </w:r>
      <w:r w:rsidRPr="007C655D">
        <w:rPr>
          <w:rFonts w:ascii="Times New Roman" w:hAnsi="Times New Roman" w:cs="Times New Roman"/>
          <w:i/>
        </w:rPr>
        <w:t>согласно Распоряжения Правительства Российской Федерации от 05.03.2022 № 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</w:t>
      </w:r>
      <w:r w:rsidR="00496B31" w:rsidRPr="007C655D">
        <w:rPr>
          <w:rFonts w:ascii="Times New Roman" w:hAnsi="Times New Roman" w:cs="Times New Roman"/>
          <w:i/>
        </w:rPr>
        <w:t>.</w:t>
      </w:r>
    </w:p>
    <w:p w:rsidR="007C655D" w:rsidRPr="007C655D" w:rsidRDefault="007C655D" w:rsidP="007C655D">
      <w:pPr>
        <w:contextualSpacing/>
        <w:jc w:val="both"/>
        <w:rPr>
          <w:rFonts w:ascii="Times New Roman" w:hAnsi="Times New Roman" w:cs="Times New Roman"/>
          <w:i/>
        </w:rPr>
      </w:pPr>
      <w:r w:rsidRPr="007C655D">
        <w:rPr>
          <w:rFonts w:ascii="Times New Roman" w:hAnsi="Times New Roman" w:cs="Times New Roman"/>
          <w:b/>
          <w:i/>
        </w:rPr>
        <w:t>**</w:t>
      </w:r>
      <w:r w:rsidRPr="007C655D">
        <w:rPr>
          <w:rFonts w:ascii="Times New Roman" w:hAnsi="Times New Roman" w:cs="Times New Roman"/>
          <w:i/>
        </w:rPr>
        <w:t xml:space="preserve"> не распространяются на сделки покупки</w:t>
      </w:r>
      <w:r w:rsidR="00FE64F1">
        <w:rPr>
          <w:rFonts w:ascii="Times New Roman" w:hAnsi="Times New Roman" w:cs="Times New Roman"/>
          <w:i/>
        </w:rPr>
        <w:t>/продажи</w:t>
      </w:r>
      <w:r w:rsidRPr="007C655D">
        <w:rPr>
          <w:rFonts w:ascii="Times New Roman" w:hAnsi="Times New Roman" w:cs="Times New Roman"/>
          <w:i/>
        </w:rPr>
        <w:t xml:space="preserve"> ценных бумаг, совершаемые на организованных торгах на основании безадресных заявок, по итогам клиринга и в отношении которых отсутствует информация об их приобретении после 01.03.2022 у лиц недружественных иностранных государств.</w:t>
      </w:r>
    </w:p>
    <w:p w:rsidR="007C655D" w:rsidRPr="00747327" w:rsidRDefault="007C655D" w:rsidP="00747327">
      <w:pPr>
        <w:jc w:val="both"/>
        <w:rPr>
          <w:rFonts w:ascii="Times New Roman" w:hAnsi="Times New Roman" w:cs="Times New Roman"/>
        </w:rPr>
      </w:pPr>
    </w:p>
    <w:sectPr w:rsidR="007C655D" w:rsidRPr="007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C"/>
    <w:rsid w:val="000672F7"/>
    <w:rsid w:val="00496B31"/>
    <w:rsid w:val="005065B7"/>
    <w:rsid w:val="00747327"/>
    <w:rsid w:val="007A613C"/>
    <w:rsid w:val="007C655D"/>
    <w:rsid w:val="007D624C"/>
    <w:rsid w:val="007F7163"/>
    <w:rsid w:val="009C4C69"/>
    <w:rsid w:val="00BF2FB4"/>
    <w:rsid w:val="00C43A9D"/>
    <w:rsid w:val="00C61353"/>
    <w:rsid w:val="00C76B54"/>
    <w:rsid w:val="00C95868"/>
    <w:rsid w:val="00CA73EB"/>
    <w:rsid w:val="00F128FD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60B"/>
  <w15:chartTrackingRefBased/>
  <w15:docId w15:val="{AA031563-5437-496A-B06A-246F0EE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7327"/>
    <w:pPr>
      <w:spacing w:after="120" w:line="300" w:lineRule="exac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473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 Mariia</dc:creator>
  <cp:keywords/>
  <dc:description/>
  <cp:lastModifiedBy>Dunaeva Mariia</cp:lastModifiedBy>
  <cp:revision>8</cp:revision>
  <dcterms:created xsi:type="dcterms:W3CDTF">2023-09-13T08:10:00Z</dcterms:created>
  <dcterms:modified xsi:type="dcterms:W3CDTF">2023-09-14T07:21:00Z</dcterms:modified>
</cp:coreProperties>
</file>