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6"/>
        </w:tabs>
        <w:rPr>
          <w:rFonts w:hint="eastAsia" w:eastAsia="宋体" w:asciiTheme="majorHAnsi" w:hAnsiTheme="majorHAnsi" w:cstheme="majorHAnsi"/>
          <w:b/>
          <w:lang w:val="en-US" w:eastAsia="zh-CN"/>
        </w:rPr>
      </w:pPr>
      <w:r>
        <w:rPr>
          <w:rFonts w:asciiTheme="majorHAnsi" w:hAnsiTheme="majorHAnsi" w:cstheme="majorHAnsi"/>
          <w:b/>
        </w:rPr>
        <w:t>05.06.202</w:t>
      </w:r>
      <w:r>
        <w:rPr>
          <w:rFonts w:hint="eastAsia" w:eastAsia="宋体" w:asciiTheme="majorHAnsi" w:hAnsiTheme="majorHAnsi" w:cstheme="majorHAnsi"/>
          <w:b/>
          <w:lang w:val="en-US" w:eastAsia="zh-CN"/>
        </w:rPr>
        <w:t>4</w:t>
      </w:r>
      <w:bookmarkStart w:id="0" w:name="_GoBack"/>
      <w:bookmarkEnd w:id="0"/>
    </w:p>
    <w:p>
      <w:pPr>
        <w:tabs>
          <w:tab w:val="left" w:pos="336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В АйСиБиСи Банк (АО) поступили информационные материалы от НКО АО НРД о корпоративных действиях </w:t>
      </w:r>
      <w:r>
        <w:rPr>
          <w:rFonts w:asciiTheme="majorHAnsi" w:hAnsiTheme="majorHAnsi" w:cstheme="majorHAnsi"/>
          <w:b/>
        </w:rPr>
        <w:endnoteReference w:id="0"/>
      </w:r>
      <w:r>
        <w:rPr>
          <w:rFonts w:asciiTheme="majorHAnsi" w:hAnsiTheme="majorHAnsi" w:cstheme="majorHAnsi"/>
          <w:b/>
        </w:rPr>
        <w:t xml:space="preserve">: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>
      <w:pPr>
        <w:pStyle w:val="7"/>
      </w:pPr>
      <w:r>
        <w:t xml:space="preserve">CS012 Сообщение о собрании </w:t>
      </w:r>
    </w:p>
    <w:tbl>
      <w:tblPr>
        <w:tblStyle w:val="8"/>
        <w:tblW w:w="5000" w:type="pct"/>
        <w:tblCellSpacing w:w="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79"/>
        <w:gridCol w:w="3516"/>
        <w:gridCol w:w="31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Align w:val="center"/>
          </w:tcPr>
          <w:p>
            <w:r>
              <w:t>Сообщение</w:t>
            </w:r>
          </w:p>
        </w:tc>
        <w:tc>
          <w:tcPr>
            <w:tcW w:w="0" w:type="auto"/>
            <w:vAlign w:val="center"/>
          </w:tcPr>
          <w:p>
            <w:r>
              <w:t>№ 96281253</w:t>
            </w:r>
          </w:p>
        </w:tc>
        <w:tc>
          <w:tcPr>
            <w:tcW w:w="0" w:type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Align w:val="center"/>
          </w:tcPr>
          <w:p>
            <w:pPr>
              <w:rPr>
                <w:sz w:val="24"/>
                <w:szCs w:val="24"/>
              </w:rPr>
            </w:pPr>
            <w:r>
              <w:t>Функция сообщения:</w:t>
            </w:r>
          </w:p>
        </w:tc>
        <w:tc>
          <w:tcPr>
            <w:tcW w:w="0" w:type="auto"/>
            <w:vAlign w:val="center"/>
          </w:tcPr>
          <w:p>
            <w:r>
              <w:t>Повторное сообщение</w:t>
            </w:r>
          </w:p>
        </w:tc>
        <w:tc>
          <w:tcPr>
            <w:tcW w:w="0" w:type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Align w:val="center"/>
          </w:tcPr>
          <w:p>
            <w:pPr>
              <w:rPr>
                <w:sz w:val="24"/>
                <w:szCs w:val="24"/>
              </w:rPr>
            </w:pPr>
            <w:r>
              <w:t>Предыдущее сообщение:</w:t>
            </w:r>
          </w:p>
        </w:tc>
        <w:tc>
          <w:tcPr>
            <w:tcW w:w="0" w:type="auto"/>
            <w:vAlign w:val="center"/>
          </w:tcPr>
          <w:p>
            <w:r>
              <w:t>№ 96032778</w:t>
            </w:r>
          </w:p>
        </w:tc>
        <w:tc>
          <w:tcPr>
            <w:tcW w:w="0" w:type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Align w:val="center"/>
          </w:tcPr>
          <w:p>
            <w:pPr>
              <w:rPr>
                <w:sz w:val="24"/>
                <w:szCs w:val="24"/>
              </w:rPr>
            </w:pPr>
            <w:r>
              <w:t>Отправитель сообщения:</w:t>
            </w:r>
          </w:p>
        </w:tc>
        <w:tc>
          <w:tcPr>
            <w:tcW w:w="0" w:type="auto"/>
            <w:vAlign w:val="center"/>
          </w:tcPr>
          <w:p>
            <w:r>
              <w:t>NDC000000000</w:t>
            </w:r>
          </w:p>
        </w:tc>
        <w:tc>
          <w:tcPr>
            <w:tcW w:w="0" w:type="auto"/>
            <w:vAlign w:val="center"/>
          </w:tcPr>
          <w:p>
            <w:r>
              <w:t>НКО АО НРД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Align w:val="center"/>
          </w:tcPr>
          <w:p>
            <w:r>
              <w:t>Получатель сообщения:</w:t>
            </w:r>
          </w:p>
        </w:tc>
        <w:tc>
          <w:tcPr>
            <w:tcW w:w="0" w:type="auto"/>
            <w:vAlign w:val="center"/>
          </w:tcPr>
          <w:p>
            <w:r>
              <w:t>MC0320100000</w:t>
            </w:r>
          </w:p>
        </w:tc>
        <w:tc>
          <w:tcPr>
            <w:tcW w:w="0" w:type="auto"/>
            <w:vAlign w:val="center"/>
          </w:tcPr>
          <w:p>
            <w:r>
              <w:t>АйСиБиСи Банк (АО)</w:t>
            </w:r>
          </w:p>
        </w:tc>
      </w:tr>
    </w:tbl>
    <w:p>
      <w:pPr>
        <w:pStyle w:val="2"/>
      </w:pPr>
      <w:r>
        <w:t>(MEET) О корпоративном действии "Годовое общее собрание акционеров" с ценными бумагами эмитента ПАО "НК "Роснефть" ИНН 7706107510 (акция 1-02-00122-A / ISIN RU000A0J2Q06)</w:t>
      </w:r>
    </w:p>
    <w:tbl>
      <w:tblPr>
        <w:tblStyle w:val="8"/>
        <w:tblW w:w="5000" w:type="pct"/>
        <w:tblCellSpacing w:w="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85"/>
        <w:gridCol w:w="54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wordWrap w:val="0"/>
            </w:pPr>
            <w:r>
              <w:t>928153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wordWrap w:val="0"/>
            </w:pPr>
            <w:r>
              <w:t>MEET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wordWrap w:val="0"/>
            </w:pPr>
            <w:r>
              <w:t>Годовое общее собрание акционеров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r>
              <w:t xml:space="preserve">28 июня 2024 г.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r>
              <w:t>03 июня 2024 г.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wordWrap w:val="0"/>
            </w:pPr>
            <w:r>
              <w:t>Заочная</w:t>
            </w:r>
          </w:p>
        </w:tc>
      </w:tr>
    </w:tbl>
    <w:p/>
    <w:tbl>
      <w:tblPr>
        <w:tblStyle w:val="8"/>
        <w:tblW w:w="5000" w:type="pct"/>
        <w:tblCellSpacing w:w="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1453"/>
        <w:gridCol w:w="767"/>
        <w:gridCol w:w="1260"/>
        <w:gridCol w:w="1067"/>
        <w:gridCol w:w="1495"/>
        <w:gridCol w:w="1401"/>
        <w:gridCol w:w="1823"/>
      </w:tblGrid>
      <w:tr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>
            <w:r>
              <w:t>928153X7321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r>
              <w:t>ООО "Реестр-РН"</w:t>
            </w:r>
          </w:p>
        </w:tc>
      </w:tr>
    </w:tbl>
    <w:p/>
    <w:tbl>
      <w:tblPr>
        <w:tblStyle w:val="8"/>
        <w:tblW w:w="5000" w:type="pct"/>
        <w:tblCellSpacing w:w="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37"/>
        <w:gridCol w:w="5451"/>
        <w:gridCol w:w="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r>
              <w:t>928154</w:t>
            </w:r>
          </w:p>
        </w:tc>
        <w:tc>
          <w:tcPr>
            <w:tcW w:w="0" w:type="auto"/>
            <w:shd w:val="clear" w:color="auto" w:fill="EEEEEE"/>
            <w:vAlign w:val="center"/>
          </w:tcPr>
          <w:p/>
        </w:tc>
      </w:tr>
    </w:tbl>
    <w:p>
      <w:pPr>
        <w:rPr>
          <w:sz w:val="24"/>
          <w:szCs w:val="24"/>
        </w:rPr>
      </w:pPr>
    </w:p>
    <w:tbl>
      <w:tblPr>
        <w:tblStyle w:val="8"/>
        <w:tblW w:w="5000" w:type="pct"/>
        <w:tblCellSpacing w:w="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53"/>
        <w:gridCol w:w="3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r>
              <w:t>27 июня 2024 г. 19:59 МСК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r>
              <w:t>27 июня 2024 г. 23:59 МСК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</w:tcPr>
          <w:p>
            <w:pPr>
              <w:jc w:val="center"/>
            </w:pPr>
            <w:r>
              <w:t>Методы голосования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r>
              <w:t>NDC000000000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r>
              <w:t>NADCRUMM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r>
              <w:t xml:space="preserve">Код страны: RU. </w:t>
            </w:r>
            <w:r>
              <w:br w:type="textWrapping"/>
            </w:r>
            <w:r>
              <w:t>ПАО «НК «Роснефть» или ООО «Реестр-РН», 117997, г. Москва, Софийская н</w:t>
            </w:r>
            <w:r>
              <w:br w:type="textWrapping"/>
            </w:r>
            <w:r>
              <w:t>абережная, 26/1 или 115172, г. Москва, а/я 4 (или 115172, г. Москва, а</w:t>
            </w:r>
            <w:r>
              <w:br w:type="textWrapping"/>
            </w:r>
            <w:r>
              <w:t>/я 24)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r>
              <w:t>Информация об адресе не предоставлена</w:t>
            </w:r>
          </w:p>
        </w:tc>
      </w:tr>
    </w:tbl>
    <w:p/>
    <w:p>
      <w:pPr>
        <w:pStyle w:val="3"/>
      </w:pPr>
      <w:r>
        <w:t>Повестка</w:t>
      </w:r>
    </w:p>
    <w:p>
      <w:r>
        <w:t>1. Утверждение годового отчета Общества.</w:t>
      </w:r>
      <w:r>
        <w:br w:type="textWrapping"/>
      </w:r>
      <w:r>
        <w:t>2. Утверждение годовой бухгалтерской (финансовой) отчетности Общества.</w:t>
      </w:r>
      <w:r>
        <w:br w:type="textWrapping"/>
      </w:r>
      <w:r>
        <w:t>3. Утверждение распределения прибыли Общества по результатам 2023 года.</w:t>
      </w:r>
      <w:r>
        <w:br w:type="textWrapping"/>
      </w:r>
      <w:r>
        <w:t>4. О размере, сроках и форме выплаты дивидендов по результатам 2023 года.</w:t>
      </w:r>
      <w:r>
        <w:br w:type="textWrapping"/>
      </w:r>
      <w:r>
        <w:t>5. О вознаграждении и компенсации расходов членам Совета директоров Общества.</w:t>
      </w:r>
      <w:r>
        <w:br w:type="textWrapping"/>
      </w:r>
      <w:r>
        <w:t>6. О вознаграждении и компенсации расходов членам Ревизионной комиссии Общества.</w:t>
      </w:r>
      <w:r>
        <w:br w:type="textWrapping"/>
      </w:r>
      <w:r>
        <w:t>7. Избрание членов Совета директоров Общества.</w:t>
      </w:r>
      <w:r>
        <w:br w:type="textWrapping"/>
      </w:r>
      <w:r>
        <w:t>8. Избрание членов Ревизионной комиссии Общества.</w:t>
      </w:r>
      <w:r>
        <w:br w:type="textWrapping"/>
      </w:r>
      <w:r>
        <w:t xml:space="preserve">9. О назначении аудиторской организации Общества. </w:t>
      </w:r>
    </w:p>
    <w:p>
      <w:pPr>
        <w:pStyle w:val="7"/>
      </w:pPr>
      <w:r>
        <w:t xml:space="preserve">Приложение 1: </w:t>
      </w:r>
      <w:r>
        <w:fldChar w:fldCharType="begin"/>
      </w:r>
      <w:r>
        <w:instrText xml:space="preserve"> HYPERLINK "http://www.nsd.ru/common/img/uploaded/files/news/cafiles/5efbfa319e574803a98ae8f38c44136d" \t "_blank" </w:instrText>
      </w:r>
      <w:r>
        <w:fldChar w:fldCharType="separate"/>
      </w:r>
      <w:r>
        <w:rPr>
          <w:rStyle w:val="11"/>
        </w:rPr>
        <w:t>Адрес в сети Интернет, по которому можно ознакомиться с дополнительной документацией</w:t>
      </w:r>
      <w:r>
        <w:rPr>
          <w:rStyle w:val="11"/>
        </w:rPr>
        <w:fldChar w:fldCharType="end"/>
      </w:r>
    </w:p>
    <w:p>
      <w:pPr>
        <w:pStyle w:val="6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>
      <w:r>
        <w:br w:type="textWrapping"/>
      </w:r>
    </w:p>
    <w:p>
      <w:pPr>
        <w:pStyle w:val="6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20" w:right="566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2">
    <w:p>
      <w:pPr>
        <w:spacing w:line="240" w:lineRule="auto"/>
      </w:pPr>
      <w:r>
        <w:separator/>
      </w:r>
    </w:p>
  </w:endnote>
  <w:endnote w:type="continuationSeparator" w:id="3">
    <w:p>
      <w:pPr>
        <w:spacing w:line="240" w:lineRule="auto"/>
      </w:pPr>
      <w:r>
        <w:continuationSeparator/>
      </w:r>
    </w:p>
  </w:endnote>
  <w:endnote w:id="0">
    <w:p>
      <w:pPr>
        <w:pStyle w:val="4"/>
        <w:rPr>
          <w:i/>
          <w:sz w:val="16"/>
          <w:szCs w:val="16"/>
        </w:rPr>
      </w:pPr>
      <w:r>
        <w:rPr>
          <w:rStyle w:val="10"/>
          <w:rFonts w:eastAsiaTheme="minorEastAsia"/>
          <w:i/>
          <w:sz w:val="16"/>
          <w:szCs w:val="16"/>
        </w:rPr>
        <w:endnoteRef/>
      </w:r>
      <w:r>
        <w:rPr>
          <w:i/>
          <w:sz w:val="16"/>
          <w:szCs w:val="16"/>
        </w:rPr>
        <w:t xml:space="preserve"> АйСиБиСи Банк (АО) не отвечает за полноту и достоверность информации, полученной от эмитента и НКО АО НРД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2"/>
    <w:endnote w:id="3"/>
  </w:endnotePr>
  <w:compat>
    <w:useFELayout/>
    <w:compatSetting w:name="compatibilityMode" w:uri="http://schemas.microsoft.com/office/word" w:val="12"/>
  </w:compat>
  <w:rsids>
    <w:rsidRoot w:val="00AC4AD3"/>
    <w:rsid w:val="00042A04"/>
    <w:rsid w:val="000E5C89"/>
    <w:rsid w:val="002C5B84"/>
    <w:rsid w:val="00315D82"/>
    <w:rsid w:val="004237E4"/>
    <w:rsid w:val="00442F4B"/>
    <w:rsid w:val="00464C0D"/>
    <w:rsid w:val="00584381"/>
    <w:rsid w:val="006F6C5D"/>
    <w:rsid w:val="00750EE3"/>
    <w:rsid w:val="00911708"/>
    <w:rsid w:val="009A05F1"/>
    <w:rsid w:val="009C64F9"/>
    <w:rsid w:val="009E6508"/>
    <w:rsid w:val="00AC4AD3"/>
    <w:rsid w:val="00B37A2F"/>
    <w:rsid w:val="00C63B3D"/>
    <w:rsid w:val="00FF4923"/>
    <w:rsid w:val="6E4C16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endnote text"/>
    <w:basedOn w:val="1"/>
    <w:link w:val="12"/>
    <w:semiHidden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TML Preformatted"/>
    <w:basedOn w:val="1"/>
    <w:link w:val="16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Текст концевой сноски Знак"/>
    <w:basedOn w:val="9"/>
    <w:link w:val="4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3">
    <w:name w:val="Текст выноски Знак"/>
    <w:basedOn w:val="9"/>
    <w:link w:val="5"/>
    <w:semiHidden/>
    <w:uiPriority w:val="99"/>
    <w:rPr>
      <w:rFonts w:ascii="Segoe UI" w:hAnsi="Segoe UI" w:cs="Segoe UI"/>
      <w:sz w:val="18"/>
      <w:szCs w:val="18"/>
    </w:rPr>
  </w:style>
  <w:style w:type="character" w:customStyle="1" w:styleId="14">
    <w:name w:val="Заголовок 1 Знак"/>
    <w:basedOn w:val="9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5">
    <w:name w:val="Заголовок 2 Знак"/>
    <w:basedOn w:val="9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6">
    <w:name w:val="Стандартный HTML Знак"/>
    <w:basedOn w:val="9"/>
    <w:link w:val="6"/>
    <w:semiHidden/>
    <w:uiPriority w:val="99"/>
    <w:rPr>
      <w:rFonts w:ascii="Courier New" w:hAnsi="Courier New" w:eastAsia="Times New Roman" w:cs="Courier New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483</Words>
  <Characters>2756</Characters>
  <Lines>22</Lines>
  <Paragraphs>6</Paragraphs>
  <TotalTime>30</TotalTime>
  <ScaleCrop>false</ScaleCrop>
  <LinksUpToDate>false</LinksUpToDate>
  <CharactersWithSpaces>3233</CharactersWithSpaces>
  <Application>WPS Office_11.8.2.11062_F1E327BC-269C-435d-A152-05C5408002CA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2023-05-30T14:07:00Z</dcterms:created>
  <dc:creator>ТАAndriyauskene</dc:creator>
  <cp:lastModifiedBy>hwmo-duhz</cp:lastModifiedBy>
  <dcterms:modified xsi:type="dcterms:W3CDTF">2024-06-05T17:26:31Z</dcterms:modified>
  <dc:title>05.06.2024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2052-11.8.2.11062</vt:lpwstr>
  </property>
  <property fmtid="{D5CDD505-2E9C-101B-9397-08002B2CF9AE}" pid="3" name="ICV">
    <vt:lpwstr>E6083552A2534992B1FA4A747F4763E9</vt:lpwstr>
  </property>
</Properties>
</file>