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19" w:rsidRDefault="00C85719"/>
    <w:p w:rsidR="000A6B5C" w:rsidRDefault="000A6B5C"/>
    <w:p w:rsidR="00C85719" w:rsidRDefault="00C85719"/>
    <w:p w:rsidR="00C85719" w:rsidRPr="006664B9" w:rsidRDefault="000A6B5C">
      <w:pPr>
        <w:pStyle w:val="ConsPlusNormal"/>
        <w:widowControl/>
        <w:ind w:left="5670" w:firstLine="0"/>
        <w:rPr>
          <w:rFonts w:ascii="Cambria" w:hAnsi="Cambria" w:cs="Times New Roman"/>
          <w:bCs/>
          <w:sz w:val="18"/>
          <w:szCs w:val="18"/>
          <w:lang w:val="ru-RU"/>
        </w:rPr>
      </w:pPr>
      <w:r w:rsidRPr="006664B9">
        <w:rPr>
          <w:rFonts w:ascii="Cambria" w:hAnsi="Cambria" w:cs="Times New Roman"/>
          <w:bCs/>
          <w:sz w:val="18"/>
          <w:szCs w:val="18"/>
          <w:lang w:val="ru-RU"/>
        </w:rPr>
        <w:t xml:space="preserve">УТВЕРЖДЕНО                                                                                                                                                  </w:t>
      </w:r>
    </w:p>
    <w:p w:rsidR="00C85719" w:rsidRPr="006664B9" w:rsidRDefault="000A6B5C">
      <w:pPr>
        <w:pStyle w:val="ConsPlusNormal"/>
        <w:widowControl/>
        <w:ind w:left="5670" w:firstLine="0"/>
        <w:rPr>
          <w:rFonts w:ascii="Cambria" w:hAnsi="Cambria" w:cs="Times New Roman"/>
          <w:bCs/>
          <w:sz w:val="18"/>
          <w:szCs w:val="18"/>
          <w:lang w:val="ru-RU"/>
        </w:rPr>
      </w:pPr>
      <w:r w:rsidRPr="006664B9">
        <w:rPr>
          <w:rFonts w:ascii="Cambria" w:hAnsi="Cambria" w:cs="Times New Roman"/>
          <w:bCs/>
          <w:sz w:val="18"/>
          <w:szCs w:val="18"/>
          <w:lang w:val="ru-RU"/>
        </w:rPr>
        <w:t>Протоколом Правления</w:t>
      </w:r>
    </w:p>
    <w:p w:rsidR="00C85719" w:rsidRPr="006664B9" w:rsidRDefault="000A6B5C">
      <w:pPr>
        <w:pStyle w:val="ConsPlusNormal"/>
        <w:widowControl/>
        <w:ind w:left="5670" w:firstLine="0"/>
        <w:rPr>
          <w:rFonts w:ascii="Cambria" w:hAnsi="Cambria" w:cs="Times New Roman"/>
          <w:bCs/>
          <w:sz w:val="18"/>
          <w:szCs w:val="18"/>
          <w:lang w:val="ru-RU"/>
        </w:rPr>
      </w:pPr>
      <w:r w:rsidRPr="006664B9">
        <w:rPr>
          <w:rFonts w:ascii="Cambria" w:hAnsi="Cambria" w:cs="Times New Roman"/>
          <w:sz w:val="18"/>
          <w:szCs w:val="18"/>
          <w:lang w:val="ru-RU"/>
        </w:rPr>
        <w:t>АйСиБиСи Банка (АО)</w:t>
      </w:r>
    </w:p>
    <w:p w:rsidR="00C85719" w:rsidRPr="006664B9" w:rsidRDefault="000A6B5C">
      <w:pPr>
        <w:pStyle w:val="ConsPlusNormal"/>
        <w:widowControl/>
        <w:ind w:left="5670" w:firstLine="0"/>
        <w:rPr>
          <w:rFonts w:ascii="Cambria" w:hAnsi="Cambria" w:cs="Times New Roman"/>
          <w:sz w:val="18"/>
          <w:szCs w:val="18"/>
          <w:lang w:val="ru-RU"/>
        </w:rPr>
      </w:pPr>
      <w:r w:rsidRPr="006664B9">
        <w:rPr>
          <w:rFonts w:ascii="Cambria" w:hAnsi="Cambria" w:cs="Times New Roman"/>
          <w:b/>
          <w:bCs/>
          <w:sz w:val="18"/>
          <w:szCs w:val="18"/>
          <w:lang w:val="ru-RU"/>
        </w:rPr>
        <w:t xml:space="preserve">№ </w:t>
      </w:r>
      <w:r w:rsidR="00DA11E4" w:rsidRPr="007702FE">
        <w:rPr>
          <w:rFonts w:ascii="Cambria" w:hAnsi="Cambria" w:cs="Times New Roman"/>
          <w:b/>
          <w:bCs/>
          <w:sz w:val="18"/>
          <w:szCs w:val="18"/>
          <w:lang w:val="ru-RU"/>
        </w:rPr>
        <w:t>5</w:t>
      </w:r>
      <w:r w:rsidR="002E67AD">
        <w:rPr>
          <w:rFonts w:ascii="Cambria" w:hAnsi="Cambria" w:cs="Times New Roman"/>
          <w:b/>
          <w:bCs/>
          <w:sz w:val="18"/>
          <w:szCs w:val="18"/>
          <w:lang w:val="ru-RU"/>
        </w:rPr>
        <w:t xml:space="preserve"> от</w:t>
      </w:r>
      <w:r w:rsidRPr="006664B9">
        <w:rPr>
          <w:rFonts w:ascii="Cambria" w:hAnsi="Cambria" w:cs="Times New Roman"/>
          <w:b/>
          <w:bCs/>
          <w:sz w:val="18"/>
          <w:szCs w:val="18"/>
          <w:lang w:val="ru-RU"/>
        </w:rPr>
        <w:t xml:space="preserve"> «</w:t>
      </w:r>
      <w:r w:rsidR="00DA11E4" w:rsidRPr="007702FE">
        <w:rPr>
          <w:rFonts w:ascii="Cambria" w:hAnsi="Cambria" w:cs="Times New Roman"/>
          <w:b/>
          <w:bCs/>
          <w:sz w:val="18"/>
          <w:szCs w:val="18"/>
          <w:lang w:val="ru-RU"/>
        </w:rPr>
        <w:t>15</w:t>
      </w:r>
      <w:r w:rsidRPr="006664B9">
        <w:rPr>
          <w:rFonts w:ascii="Cambria" w:hAnsi="Cambria" w:cs="Times New Roman"/>
          <w:b/>
          <w:bCs/>
          <w:sz w:val="18"/>
          <w:szCs w:val="18"/>
          <w:lang w:val="ru-RU"/>
        </w:rPr>
        <w:t xml:space="preserve">» </w:t>
      </w:r>
      <w:r w:rsidR="00DA11E4">
        <w:rPr>
          <w:rFonts w:ascii="Cambria" w:hAnsi="Cambria" w:cs="Times New Roman"/>
          <w:b/>
          <w:bCs/>
          <w:sz w:val="18"/>
          <w:szCs w:val="18"/>
          <w:lang w:val="ru-RU"/>
        </w:rPr>
        <w:t xml:space="preserve">февраля </w:t>
      </w:r>
      <w:r w:rsidRPr="006664B9">
        <w:rPr>
          <w:rFonts w:ascii="Cambria" w:hAnsi="Cambria" w:cs="Times New Roman"/>
          <w:b/>
          <w:bCs/>
          <w:sz w:val="18"/>
          <w:szCs w:val="18"/>
          <w:lang w:val="ru-RU"/>
        </w:rPr>
        <w:t xml:space="preserve">2022 </w:t>
      </w:r>
      <w:r w:rsidRPr="006664B9">
        <w:rPr>
          <w:rFonts w:ascii="Cambria" w:hAnsi="Cambria" w:cs="Times New Roman"/>
          <w:bCs/>
          <w:sz w:val="18"/>
          <w:szCs w:val="18"/>
          <w:lang w:val="ru-RU"/>
        </w:rPr>
        <w:t xml:space="preserve">г.                                                                        </w:t>
      </w:r>
      <w:r w:rsidRPr="006664B9">
        <w:rPr>
          <w:rFonts w:ascii="Cambria" w:hAnsi="Cambria" w:cs="Times New Roman"/>
          <w:bCs/>
          <w:sz w:val="18"/>
          <w:szCs w:val="18"/>
          <w:lang w:val="ru-RU"/>
        </w:rPr>
        <w:tab/>
      </w:r>
    </w:p>
    <w:p w:rsidR="00C85719" w:rsidRPr="006664B9" w:rsidRDefault="00C85719">
      <w:pPr>
        <w:pStyle w:val="ConsPlusNormal"/>
        <w:widowControl/>
        <w:ind w:firstLine="0"/>
        <w:jc w:val="both"/>
        <w:rPr>
          <w:rFonts w:ascii="Cambria" w:hAnsi="Cambria" w:cs="Times New Roman"/>
          <w:sz w:val="18"/>
          <w:szCs w:val="18"/>
          <w:lang w:val="ru-RU"/>
        </w:rPr>
      </w:pPr>
    </w:p>
    <w:p w:rsidR="00C85719" w:rsidRPr="006664B9" w:rsidRDefault="00C85719">
      <w:pPr>
        <w:pStyle w:val="ConsPlusNormal"/>
        <w:widowControl/>
        <w:ind w:firstLine="0"/>
        <w:jc w:val="both"/>
        <w:rPr>
          <w:rFonts w:ascii="Cambria" w:hAnsi="Cambria" w:cs="Times New Roman"/>
          <w:sz w:val="18"/>
          <w:szCs w:val="18"/>
          <w:lang w:val="ru-RU"/>
        </w:rPr>
      </w:pPr>
    </w:p>
    <w:p w:rsidR="00C85719" w:rsidRPr="007702FE" w:rsidRDefault="00C85719">
      <w:pPr>
        <w:pStyle w:val="ConsPlusNormal"/>
        <w:widowControl/>
        <w:ind w:firstLine="0"/>
        <w:jc w:val="center"/>
        <w:rPr>
          <w:rFonts w:ascii="Cambria" w:hAnsi="Cambria" w:cs="Times New Roman"/>
          <w:sz w:val="52"/>
          <w:szCs w:val="52"/>
          <w:lang w:val="ru-RU"/>
        </w:rPr>
      </w:pPr>
    </w:p>
    <w:p w:rsidR="00C85719" w:rsidRPr="006664B9" w:rsidRDefault="00C85719">
      <w:pPr>
        <w:pStyle w:val="ConsPlusNormal"/>
        <w:widowControl/>
        <w:ind w:firstLine="0"/>
        <w:jc w:val="center"/>
        <w:rPr>
          <w:rFonts w:ascii="Cambria" w:hAnsi="Cambria" w:cs="Times New Roman"/>
          <w:sz w:val="52"/>
          <w:szCs w:val="52"/>
          <w:lang w:val="ru-RU"/>
        </w:rPr>
      </w:pPr>
    </w:p>
    <w:p w:rsidR="007702FE" w:rsidRPr="007702FE" w:rsidRDefault="007702FE" w:rsidP="007702FE">
      <w:pPr>
        <w:spacing w:after="200" w:line="276" w:lineRule="auto"/>
        <w:jc w:val="center"/>
        <w:rPr>
          <w:sz w:val="24"/>
          <w:lang w:val="ru-RU"/>
        </w:rPr>
      </w:pPr>
      <w:r w:rsidRPr="007702FE">
        <w:rPr>
          <w:rFonts w:asciiTheme="majorHAnsi" w:hAnsiTheme="majorHAnsi"/>
          <w:sz w:val="52"/>
          <w:szCs w:val="52"/>
          <w:lang w:val="ru-RU"/>
        </w:rPr>
        <w:t>ВЫПИСКА ИЗ СБОРНИКА ТАРИФОВ</w:t>
      </w:r>
      <w:r w:rsidRPr="007702FE">
        <w:rPr>
          <w:sz w:val="24"/>
          <w:lang w:val="ru-RU"/>
        </w:rPr>
        <w:t xml:space="preserve"> </w:t>
      </w:r>
    </w:p>
    <w:p w:rsidR="007702FE" w:rsidRPr="007702FE" w:rsidRDefault="007702FE" w:rsidP="007702FE">
      <w:pPr>
        <w:spacing w:after="200" w:line="276" w:lineRule="auto"/>
        <w:jc w:val="center"/>
        <w:rPr>
          <w:rFonts w:asciiTheme="majorHAnsi" w:hAnsiTheme="majorHAnsi"/>
          <w:sz w:val="52"/>
          <w:szCs w:val="52"/>
          <w:lang w:val="ru-RU"/>
        </w:rPr>
      </w:pPr>
      <w:r w:rsidRPr="007702FE">
        <w:rPr>
          <w:rFonts w:asciiTheme="majorHAnsi" w:hAnsiTheme="majorHAnsi"/>
          <w:sz w:val="52"/>
          <w:szCs w:val="52"/>
          <w:lang w:val="ru-RU"/>
        </w:rPr>
        <w:t xml:space="preserve">на услуги, предоставляемые </w:t>
      </w:r>
    </w:p>
    <w:p w:rsidR="00C85719" w:rsidRPr="006664B9" w:rsidRDefault="007702FE" w:rsidP="007702FE">
      <w:pPr>
        <w:pStyle w:val="ConsPlusNormal"/>
        <w:widowControl/>
        <w:ind w:firstLine="0"/>
        <w:jc w:val="center"/>
        <w:rPr>
          <w:rFonts w:ascii="Cambria" w:hAnsi="Cambria" w:cs="Times New Roman"/>
          <w:sz w:val="52"/>
          <w:szCs w:val="52"/>
          <w:lang w:val="ru-RU"/>
        </w:rPr>
      </w:pPr>
      <w:r w:rsidRPr="007702FE">
        <w:rPr>
          <w:rFonts w:asciiTheme="majorHAnsi" w:hAnsiTheme="majorHAnsi"/>
          <w:sz w:val="52"/>
          <w:szCs w:val="52"/>
          <w:lang w:val="ru-RU"/>
        </w:rPr>
        <w:t>АйСиБиСи Банком (АО)</w:t>
      </w:r>
    </w:p>
    <w:p w:rsidR="00575C36" w:rsidRPr="006664B9" w:rsidRDefault="00575C36" w:rsidP="00575C36">
      <w:pPr>
        <w:pStyle w:val="ConsPlusNormal"/>
        <w:widowControl/>
        <w:ind w:firstLine="0"/>
        <w:jc w:val="center"/>
        <w:rPr>
          <w:rFonts w:ascii="Cambria" w:hAnsi="Cambria" w:cs="Times New Roman"/>
          <w:sz w:val="52"/>
          <w:szCs w:val="52"/>
          <w:lang w:val="ru-RU"/>
        </w:rPr>
      </w:pPr>
      <w:r w:rsidRPr="009D69B6">
        <w:rPr>
          <w:rFonts w:ascii="Cambria" w:hAnsi="Cambria" w:cs="Times New Roman"/>
          <w:lang w:val="ru-RU"/>
        </w:rPr>
        <w:t>(</w:t>
      </w:r>
      <w:r w:rsidR="00964B99" w:rsidRPr="009D69B6">
        <w:rPr>
          <w:rFonts w:ascii="Cambria" w:hAnsi="Cambria" w:cs="Times New Roman"/>
          <w:lang w:val="ru-RU"/>
        </w:rPr>
        <w:t>в редакции указани</w:t>
      </w:r>
      <w:r w:rsidR="00964B99">
        <w:rPr>
          <w:rFonts w:ascii="Cambria" w:hAnsi="Cambria" w:cs="Times New Roman"/>
          <w:lang w:val="ru-RU"/>
        </w:rPr>
        <w:t>й</w:t>
      </w:r>
      <w:r w:rsidR="00964B99" w:rsidRPr="009D69B6">
        <w:rPr>
          <w:rFonts w:ascii="Cambria" w:hAnsi="Cambria" w:cs="Times New Roman"/>
          <w:lang w:val="ru-RU"/>
        </w:rPr>
        <w:t xml:space="preserve"> АйСиБиСи Банка (АО) от </w:t>
      </w:r>
      <w:r w:rsidR="00964B99">
        <w:rPr>
          <w:rFonts w:ascii="Cambria" w:hAnsi="Cambria" w:cs="Times New Roman"/>
          <w:lang w:val="ru-RU"/>
        </w:rPr>
        <w:t>21</w:t>
      </w:r>
      <w:r w:rsidR="00964B99" w:rsidRPr="009D69B6">
        <w:rPr>
          <w:rFonts w:ascii="Cambria" w:hAnsi="Cambria" w:cs="Times New Roman"/>
          <w:lang w:val="ru-RU"/>
        </w:rPr>
        <w:t>.0</w:t>
      </w:r>
      <w:r w:rsidR="00964B99">
        <w:rPr>
          <w:rFonts w:ascii="Cambria" w:hAnsi="Cambria" w:cs="Times New Roman"/>
          <w:lang w:val="ru-RU"/>
        </w:rPr>
        <w:t>6</w:t>
      </w:r>
      <w:r w:rsidR="00964B99" w:rsidRPr="009D69B6">
        <w:rPr>
          <w:rFonts w:ascii="Cambria" w:hAnsi="Cambria" w:cs="Times New Roman"/>
          <w:lang w:val="ru-RU"/>
        </w:rPr>
        <w:t>.20</w:t>
      </w:r>
      <w:r w:rsidR="00964B99">
        <w:rPr>
          <w:rFonts w:ascii="Cambria" w:hAnsi="Cambria" w:cs="Times New Roman"/>
          <w:lang w:val="ru-RU"/>
        </w:rPr>
        <w:t>22</w:t>
      </w:r>
      <w:r w:rsidR="00964B99" w:rsidRPr="009D69B6">
        <w:rPr>
          <w:rFonts w:ascii="Cambria" w:hAnsi="Cambria" w:cs="Times New Roman"/>
          <w:lang w:val="ru-RU"/>
        </w:rPr>
        <w:t xml:space="preserve"> №</w:t>
      </w:r>
      <w:r w:rsidR="00964B99">
        <w:rPr>
          <w:rFonts w:ascii="Cambria" w:hAnsi="Cambria" w:cs="Times New Roman"/>
        </w:rPr>
        <w:t> </w:t>
      </w:r>
      <w:r w:rsidR="00964B99">
        <w:rPr>
          <w:rFonts w:ascii="Cambria" w:hAnsi="Cambria" w:cs="Times New Roman"/>
          <w:lang w:val="ru-RU"/>
        </w:rPr>
        <w:t>93</w:t>
      </w:r>
      <w:r w:rsidR="00964B99" w:rsidRPr="009D69B6">
        <w:rPr>
          <w:rFonts w:ascii="Cambria" w:hAnsi="Cambria" w:cs="Times New Roman"/>
          <w:lang w:val="ru-RU"/>
        </w:rPr>
        <w:t>2</w:t>
      </w:r>
      <w:r w:rsidR="00964B99">
        <w:rPr>
          <w:rFonts w:ascii="Cambria" w:hAnsi="Cambria" w:cs="Times New Roman"/>
          <w:lang w:val="ru-RU"/>
        </w:rPr>
        <w:t>, от 12.07.2022 №941, №944 от 22.07.2022, 952 от 20.09.2022, 1006 от 10.01.2023, 1008 от 17.01.2023, 1015 от 31.01.2023, 1018 от 14.02.2023, 1020 от 21.02.2023</w:t>
      </w:r>
      <w:r w:rsidR="00964B99" w:rsidRPr="00EB4DEB">
        <w:rPr>
          <w:rFonts w:ascii="Cambria" w:hAnsi="Cambria" w:cs="Times New Roman"/>
          <w:lang w:val="ru-RU"/>
        </w:rPr>
        <w:t>,</w:t>
      </w:r>
      <w:r w:rsidR="00964B99" w:rsidRPr="004229CF">
        <w:rPr>
          <w:rFonts w:ascii="Cambria" w:hAnsi="Cambria" w:cs="Times New Roman"/>
          <w:lang w:val="ru-RU"/>
        </w:rPr>
        <w:t xml:space="preserve"> </w:t>
      </w:r>
      <w:r w:rsidR="00964B99">
        <w:rPr>
          <w:rFonts w:ascii="Cambria" w:hAnsi="Cambria" w:cs="Times New Roman"/>
          <w:lang w:val="ru-RU"/>
        </w:rPr>
        <w:t>102</w:t>
      </w:r>
      <w:r w:rsidR="00964B99" w:rsidRPr="00EB4DEB">
        <w:rPr>
          <w:rFonts w:ascii="Cambria" w:hAnsi="Cambria" w:cs="Times New Roman"/>
          <w:lang w:val="ru-RU"/>
        </w:rPr>
        <w:t xml:space="preserve">9 </w:t>
      </w:r>
      <w:r w:rsidR="00964B99">
        <w:rPr>
          <w:rFonts w:ascii="Cambria" w:hAnsi="Cambria" w:cs="Times New Roman"/>
          <w:lang w:val="ru-RU"/>
        </w:rPr>
        <w:t>и 1030 от 21.03.2023, 1033 от 30.03.2023, 1039 от 11.04.2023</w:t>
      </w:r>
      <w:r w:rsidR="00964B99" w:rsidRPr="001A6576">
        <w:rPr>
          <w:rFonts w:ascii="Cambria" w:hAnsi="Cambria" w:cs="Times New Roman"/>
          <w:lang w:val="ru-RU"/>
        </w:rPr>
        <w:t xml:space="preserve">, 1040 </w:t>
      </w:r>
      <w:r w:rsidR="00964B99">
        <w:rPr>
          <w:rFonts w:ascii="Cambria" w:hAnsi="Cambria" w:cs="Times New Roman"/>
          <w:lang w:val="ru-RU"/>
        </w:rPr>
        <w:t xml:space="preserve">и 1041 от 02.05.2023, </w:t>
      </w:r>
      <w:r w:rsidR="00964B99" w:rsidRPr="00760529">
        <w:rPr>
          <w:rFonts w:ascii="Cambria" w:hAnsi="Cambria" w:cs="Times New Roman"/>
          <w:lang w:val="ru-RU"/>
        </w:rPr>
        <w:t>1046 от 16.05.2023</w:t>
      </w:r>
      <w:r w:rsidR="00C21BFD">
        <w:rPr>
          <w:rFonts w:ascii="Cambria" w:hAnsi="Cambria" w:cs="Times New Roman"/>
          <w:lang w:val="ru-RU"/>
        </w:rPr>
        <w:t>,</w:t>
      </w:r>
      <w:r w:rsidR="00C21BFD" w:rsidRPr="00C21BFD">
        <w:rPr>
          <w:rFonts w:ascii="Cambria" w:hAnsi="Cambria" w:cs="Times New Roman"/>
          <w:lang w:val="ru-RU"/>
        </w:rPr>
        <w:t xml:space="preserve"> </w:t>
      </w:r>
      <w:r w:rsidR="00C21BFD" w:rsidRPr="00474A45">
        <w:rPr>
          <w:rFonts w:ascii="Cambria" w:hAnsi="Cambria" w:cs="Times New Roman"/>
          <w:lang w:val="ru-RU"/>
        </w:rPr>
        <w:t xml:space="preserve">1066 </w:t>
      </w:r>
      <w:r w:rsidR="00C21BFD">
        <w:rPr>
          <w:rFonts w:ascii="Cambria" w:hAnsi="Cambria" w:cs="Times New Roman"/>
          <w:lang w:val="ru-RU"/>
        </w:rPr>
        <w:t>от 04.07.2023</w:t>
      </w:r>
      <w:r w:rsidR="00616581">
        <w:rPr>
          <w:rFonts w:ascii="Cambria" w:hAnsi="Cambria" w:cs="Times New Roman"/>
          <w:lang w:val="ru-RU"/>
        </w:rPr>
        <w:t xml:space="preserve">, </w:t>
      </w:r>
      <w:r w:rsidR="00616581" w:rsidRPr="00763A67">
        <w:rPr>
          <w:rFonts w:ascii="Cambria" w:hAnsi="Cambria" w:cs="Times New Roman"/>
          <w:lang w:val="ru-RU"/>
        </w:rPr>
        <w:t>1</w:t>
      </w:r>
      <w:r w:rsidR="00763A67" w:rsidRPr="00763A67">
        <w:rPr>
          <w:rFonts w:ascii="Cambria" w:hAnsi="Cambria" w:cs="Times New Roman"/>
          <w:lang w:val="ru-RU"/>
        </w:rPr>
        <w:t>171</w:t>
      </w:r>
      <w:r w:rsidR="00616581" w:rsidRPr="00763A67">
        <w:rPr>
          <w:rFonts w:ascii="Cambria" w:hAnsi="Cambria" w:cs="Times New Roman"/>
          <w:lang w:val="ru-RU"/>
        </w:rPr>
        <w:t xml:space="preserve"> от </w:t>
      </w:r>
      <w:r w:rsidR="00616581">
        <w:rPr>
          <w:rFonts w:ascii="Cambria" w:hAnsi="Cambria" w:cs="Times New Roman"/>
          <w:lang w:val="ru-RU"/>
        </w:rPr>
        <w:t>14.06.2024</w:t>
      </w:r>
      <w:r w:rsidR="00154B3B">
        <w:rPr>
          <w:rFonts w:ascii="Cambria" w:hAnsi="Cambria" w:cs="Times New Roman"/>
          <w:lang w:val="ru-RU"/>
        </w:rPr>
        <w:t xml:space="preserve">, </w:t>
      </w:r>
      <w:r w:rsidR="00154B3B" w:rsidRPr="00C13233">
        <w:rPr>
          <w:rFonts w:ascii="Cambria" w:hAnsi="Cambria" w:cs="Times New Roman"/>
          <w:lang w:val="ru-RU"/>
        </w:rPr>
        <w:t>11</w:t>
      </w:r>
      <w:r w:rsidR="00C13233">
        <w:rPr>
          <w:rFonts w:ascii="Cambria" w:hAnsi="Cambria" w:cs="Times New Roman"/>
          <w:lang w:val="ru-RU"/>
        </w:rPr>
        <w:t>82</w:t>
      </w:r>
      <w:r w:rsidR="00154B3B" w:rsidRPr="00763A67">
        <w:rPr>
          <w:rFonts w:ascii="Cambria" w:hAnsi="Cambria" w:cs="Times New Roman"/>
          <w:lang w:val="ru-RU"/>
        </w:rPr>
        <w:t xml:space="preserve"> от </w:t>
      </w:r>
      <w:r w:rsidR="00154B3B">
        <w:rPr>
          <w:rFonts w:ascii="Cambria" w:hAnsi="Cambria" w:cs="Times New Roman"/>
          <w:lang w:val="ru-RU"/>
        </w:rPr>
        <w:t>02.07.2024</w:t>
      </w:r>
      <w:r>
        <w:rPr>
          <w:rFonts w:ascii="Cambria" w:hAnsi="Cambria" w:cs="Times New Roman"/>
          <w:lang w:val="ru-RU"/>
        </w:rPr>
        <w:t>)</w:t>
      </w:r>
    </w:p>
    <w:p w:rsidR="00C85719" w:rsidRDefault="00C85719">
      <w:pPr>
        <w:pStyle w:val="ConsPlusNormal"/>
        <w:widowControl/>
        <w:ind w:firstLine="0"/>
        <w:jc w:val="center"/>
        <w:rPr>
          <w:rFonts w:ascii="Cambria" w:hAnsi="Cambria" w:cs="Times New Roman"/>
          <w:sz w:val="52"/>
          <w:szCs w:val="52"/>
          <w:lang w:val="ru-RU"/>
        </w:rPr>
      </w:pPr>
    </w:p>
    <w:p w:rsidR="00DA11E4" w:rsidRDefault="00DA11E4">
      <w:pPr>
        <w:pStyle w:val="ConsPlusNormal"/>
        <w:widowControl/>
        <w:ind w:firstLine="0"/>
        <w:jc w:val="center"/>
        <w:rPr>
          <w:rFonts w:ascii="Cambria" w:hAnsi="Cambria" w:cs="Times New Roman"/>
          <w:sz w:val="52"/>
          <w:szCs w:val="52"/>
          <w:lang w:val="ru-RU"/>
        </w:rPr>
      </w:pPr>
    </w:p>
    <w:p w:rsidR="007702FE" w:rsidRDefault="007702FE">
      <w:pPr>
        <w:pStyle w:val="ConsPlusNormal"/>
        <w:widowControl/>
        <w:ind w:firstLine="0"/>
        <w:jc w:val="center"/>
        <w:rPr>
          <w:rFonts w:ascii="Cambria" w:hAnsi="Cambria" w:cs="Times New Roman"/>
          <w:sz w:val="52"/>
          <w:szCs w:val="52"/>
          <w:lang w:val="ru-RU"/>
        </w:rPr>
      </w:pPr>
    </w:p>
    <w:p w:rsidR="00DA11E4" w:rsidRDefault="00DA11E4" w:rsidP="00575C36">
      <w:pPr>
        <w:pStyle w:val="ConsPlusNormal"/>
        <w:widowControl/>
        <w:ind w:firstLine="0"/>
        <w:rPr>
          <w:rFonts w:ascii="Cambria" w:hAnsi="Cambria" w:cs="Times New Roman"/>
          <w:sz w:val="52"/>
          <w:szCs w:val="52"/>
          <w:lang w:val="ru-RU"/>
        </w:rPr>
      </w:pPr>
    </w:p>
    <w:p w:rsidR="00CA54EF" w:rsidRPr="007702FE" w:rsidRDefault="00CA54EF" w:rsidP="00CA54EF">
      <w:pPr>
        <w:pStyle w:val="ConsPlusNormal"/>
        <w:widowControl/>
        <w:ind w:firstLine="0"/>
        <w:jc w:val="center"/>
        <w:rPr>
          <w:rFonts w:ascii="Cambria" w:hAnsi="Cambria" w:cs="Times New Roman"/>
          <w:sz w:val="28"/>
          <w:szCs w:val="28"/>
          <w:lang w:val="ru-RU"/>
        </w:rPr>
      </w:pPr>
      <w:r>
        <w:rPr>
          <w:rFonts w:ascii="Cambria" w:hAnsi="Cambria" w:cs="Times New Roman"/>
          <w:sz w:val="28"/>
          <w:szCs w:val="28"/>
          <w:lang w:val="ru-RU"/>
        </w:rPr>
        <w:t>Москва</w:t>
      </w:r>
    </w:p>
    <w:p w:rsidR="00C85719" w:rsidRDefault="000A6B5C">
      <w:pPr>
        <w:pStyle w:val="ConsPlusNormal"/>
        <w:widowControl/>
        <w:ind w:firstLine="0"/>
        <w:jc w:val="center"/>
        <w:rPr>
          <w:rFonts w:ascii="Cambria" w:hAnsi="Cambria" w:cs="Times New Roman"/>
          <w:sz w:val="28"/>
          <w:szCs w:val="28"/>
          <w:lang w:val="ru-RU"/>
        </w:rPr>
      </w:pPr>
      <w:r w:rsidRPr="007702FE">
        <w:rPr>
          <w:rFonts w:ascii="Cambria" w:hAnsi="Cambria" w:cs="Times New Roman"/>
          <w:sz w:val="28"/>
          <w:szCs w:val="28"/>
          <w:lang w:val="ru-RU"/>
        </w:rPr>
        <w:t>202</w:t>
      </w:r>
      <w:r w:rsidR="005564F8">
        <w:rPr>
          <w:rFonts w:ascii="Cambria" w:hAnsi="Cambria" w:cs="Times New Roman"/>
          <w:sz w:val="28"/>
          <w:szCs w:val="28"/>
          <w:lang w:val="ru-RU"/>
        </w:rPr>
        <w:t>2</w:t>
      </w:r>
      <w:r w:rsidRPr="007702FE">
        <w:rPr>
          <w:rFonts w:ascii="Cambria" w:hAnsi="Cambria" w:cs="Times New Roman"/>
          <w:sz w:val="28"/>
          <w:szCs w:val="28"/>
          <w:lang w:val="ru-RU"/>
        </w:rPr>
        <w:t xml:space="preserve"> г.</w:t>
      </w:r>
    </w:p>
    <w:p w:rsidR="00CA54EF" w:rsidRPr="007702FE" w:rsidRDefault="00CA54EF">
      <w:pPr>
        <w:pStyle w:val="ConsPlusNormal"/>
        <w:widowControl/>
        <w:ind w:firstLine="0"/>
        <w:jc w:val="center"/>
        <w:rPr>
          <w:rFonts w:ascii="Cambria" w:hAnsi="Cambria" w:cs="Times New Roman"/>
          <w:sz w:val="28"/>
          <w:szCs w:val="28"/>
          <w:lang w:val="ru-RU"/>
        </w:rPr>
      </w:pP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lastRenderedPageBreak/>
        <w:t>Настоящие Тарифы являются базовыми (стандартны</w:t>
      </w:r>
      <w:r>
        <w:rPr>
          <w:rFonts w:ascii="Cambria" w:hAnsi="Cambria" w:cs="Times New Roman"/>
          <w:sz w:val="18"/>
          <w:szCs w:val="18"/>
          <w:lang w:val="ru-RU"/>
        </w:rPr>
        <w:t>ми) и применяются во всем Банке</w:t>
      </w:r>
      <w:r w:rsidRPr="006664B9">
        <w:rPr>
          <w:rFonts w:ascii="Cambria" w:hAnsi="Cambria" w:cs="Times New Roman"/>
          <w:sz w:val="18"/>
          <w:szCs w:val="18"/>
          <w:lang w:val="ru-RU"/>
        </w:rPr>
        <w:t>.</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xml:space="preserve">Все тарифы и ставки комиссионного вознаграждения применяются к операциям, выполнение которых осуществляется в обычном порядке. По отдельной договоренности с Клиентами Банком на платной основе могут быть оказаны дополнительные услуги, не предусмотренные настоящими Тарифами. </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xml:space="preserve"> Вознаграждение Банку оплачивается в безналичном порядке в соответствии с законодательством и внутренним порядком Банка.</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В случае если комиссия взимается в валюте, отличной от валюты счета Клиента, то для расчета суммы списания используется курс Банка России, установленный на день оплаты, если иное не определено в договоре с Клиентом.</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При оплате Клиентами вознаграждения Банку (включая суммы денежных средств, удерживаемых для возмещения вознаграждения банков-корреспондентов) телекоммуникационных и почтовых расходов в иностранной валюте отличной от валюты, в которой эти расходы были произведены Банком, то конверсия  одной иностранной валюты в другую производится по курсу Банка для покупки/продажи иностранной валюты за другую иностранную валюту на день взимания указанного вознаграждения при условии соблюдения требований валютного законодательства.</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T</w:t>
      </w:r>
      <w:r w:rsidRPr="006664B9">
        <w:rPr>
          <w:rFonts w:ascii="Cambria" w:hAnsi="Cambria" w:cs="Times New Roman"/>
          <w:sz w:val="18"/>
          <w:szCs w:val="18"/>
          <w:lang w:val="ru-RU"/>
        </w:rPr>
        <w:t>елекоммуникационные, почтовые и телеграфные расходы, вознаграждения банков-корреспондентов, а также другие, в том числе непредвиденные расходы (при наличии таковых), взимаются дополнительно по фактической стоимости, если в Тарифах не оговорено иное. При этом указанные расходы взимаются в той валюте, в которой они были произведены Банком. При взимании ряда вознаграждений дополнительно удерживается налог на добавленную стоимость, рассчитываемый в соответствии с законодательством Российской Федерации.</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При исполнении поручений Клиентов вознаграждение и расходы Банка удерживаются из суммы платежа, если в поручениях указано «расходы за счет средств получателя». Во всех остальных случаях вознаграждения и расходы Банка удерживаются в соответствии с указаниями отправителя перевода или договором между Банком и Клиентом.</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Удержанное вознаграждение за оказанные услуги Клиенту возврату не подлежит, за исключением ошибочно удержанного вознаграждения и тех видов услуг, по которым в договорах предусмотрен возврат вознаграждения.</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Вознаграждение Банком взимается одновременно с проведением операции, если иное не указано в примечании к тарифу или в договоре между Банком и Клиентом.</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Плата за услуги Банка, удержанная Банком за выполнение поручений клиентов, в случае аннулирования поручений по инициативе Клиента, возврату не подлежит.</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xml:space="preserve">Банк оставляет за собой право дополнительно к настоящим Тарифам возмещать за счет Клиента все фактические расходы, возникающие у него в связи с проведением операций по поручению Клиента, в том числе: комиссии банков- корреспондентов и третьих банков, сборы, пошлины, телекоммуникационные и почтовые расходы, другие непредвиденные расходы, при наличии таковых. </w:t>
      </w:r>
      <w:r w:rsidRPr="006664B9">
        <w:rPr>
          <w:lang w:val="ru-RU"/>
        </w:rPr>
        <w:t>Д</w:t>
      </w:r>
      <w:r w:rsidRPr="006664B9">
        <w:rPr>
          <w:rFonts w:ascii="Cambria" w:hAnsi="Cambria" w:cs="Times New Roman"/>
          <w:sz w:val="18"/>
          <w:szCs w:val="18"/>
          <w:lang w:val="ru-RU"/>
        </w:rPr>
        <w:t>анный пункт подходит к всем видам переводов, в том числе “</w:t>
      </w:r>
      <w:r>
        <w:rPr>
          <w:rFonts w:ascii="Cambria" w:hAnsi="Cambria" w:cs="Times New Roman"/>
          <w:sz w:val="18"/>
          <w:szCs w:val="18"/>
        </w:rPr>
        <w:t>Our</w:t>
      </w:r>
      <w:r w:rsidRPr="006664B9">
        <w:rPr>
          <w:rFonts w:ascii="Cambria" w:hAnsi="Cambria" w:cs="Times New Roman"/>
          <w:sz w:val="18"/>
          <w:szCs w:val="18"/>
          <w:lang w:val="ru-RU"/>
        </w:rPr>
        <w:t>”, “</w:t>
      </w:r>
      <w:r>
        <w:rPr>
          <w:rFonts w:ascii="Cambria" w:hAnsi="Cambria" w:cs="Times New Roman"/>
          <w:sz w:val="18"/>
          <w:szCs w:val="18"/>
        </w:rPr>
        <w:t>Share</w:t>
      </w:r>
      <w:r w:rsidRPr="006664B9">
        <w:rPr>
          <w:rFonts w:ascii="Cambria" w:hAnsi="Cambria" w:cs="Times New Roman"/>
          <w:sz w:val="18"/>
          <w:szCs w:val="18"/>
          <w:lang w:val="ru-RU"/>
        </w:rPr>
        <w:t>”, “</w:t>
      </w:r>
      <w:r>
        <w:rPr>
          <w:rFonts w:ascii="Cambria" w:hAnsi="Cambria" w:cs="Times New Roman"/>
          <w:sz w:val="18"/>
          <w:szCs w:val="18"/>
        </w:rPr>
        <w:t>Benefit</w:t>
      </w:r>
      <w:r w:rsidRPr="006664B9">
        <w:rPr>
          <w:rFonts w:ascii="Cambria" w:hAnsi="Cambria" w:cs="Times New Roman"/>
          <w:sz w:val="18"/>
          <w:szCs w:val="18"/>
          <w:lang w:val="ru-RU"/>
        </w:rPr>
        <w:t>”.</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Банк не несет ответственности за задержки, ошибки и т.п., возникающие вследствие неясных, неполных или неточных инструкций Клиента.</w:t>
      </w:r>
    </w:p>
    <w:p w:rsidR="008F6E8A" w:rsidRPr="00F248B2"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xml:space="preserve">По всем операциям при необходимости пересчета комиссий Банка или возмещении расходов других банков в других валютах применяются курсы соответствующих валют, установленные Банком к рублю </w:t>
      </w:r>
      <w:r w:rsidRPr="00F248B2">
        <w:rPr>
          <w:rFonts w:ascii="Cambria" w:hAnsi="Cambria" w:cs="Times New Roman"/>
          <w:sz w:val="18"/>
          <w:szCs w:val="18"/>
          <w:lang w:val="ru-RU"/>
        </w:rPr>
        <w:t>РФ на дату совершения операции.</w:t>
      </w:r>
    </w:p>
    <w:p w:rsidR="008F6E8A" w:rsidRPr="006664B9" w:rsidRDefault="008F6E8A" w:rsidP="00F66166">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Комиссии Банка, указанные в Тарифах, включают в себя налог на добавленную стоимость (НДС). Комиссии за оказываемые Банком услуги, доходы от которых облагаются НДС, отмечены знаком «*».</w:t>
      </w:r>
    </w:p>
    <w:p w:rsidR="00F66166" w:rsidRDefault="00F66166" w:rsidP="008F6E8A">
      <w:pPr>
        <w:pStyle w:val="ConsPlusNormal"/>
        <w:jc w:val="both"/>
        <w:rPr>
          <w:rFonts w:ascii="Cambria" w:hAnsi="Cambria" w:cs="Times New Roman"/>
          <w:sz w:val="18"/>
          <w:szCs w:val="18"/>
          <w:lang w:val="ru-RU"/>
        </w:rPr>
      </w:pP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В настоящем документе используются следующие сокращения и понятия:</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 размер комиссии в процентах от суммы проводимой операции (если не указано иное)</w:t>
      </w:r>
      <w:r w:rsidR="00D03B6D">
        <w:rPr>
          <w:rFonts w:ascii="Cambria" w:hAnsi="Cambria" w:cs="Times New Roman"/>
          <w:sz w:val="18"/>
          <w:szCs w:val="18"/>
          <w:lang w:val="ru-RU"/>
        </w:rPr>
        <w:t xml:space="preserve"> </w:t>
      </w:r>
      <w:r w:rsidRPr="006664B9">
        <w:rPr>
          <w:rFonts w:ascii="Cambria" w:hAnsi="Cambria" w:cs="Times New Roman"/>
          <w:sz w:val="18"/>
          <w:szCs w:val="18"/>
          <w:lang w:val="ru-RU"/>
        </w:rPr>
        <w:t>.</w:t>
      </w:r>
      <w:r w:rsidRPr="006664B9">
        <w:rPr>
          <w:rFonts w:ascii="Cambria" w:hAnsi="Cambria" w:cs="Times New Roman"/>
          <w:sz w:val="18"/>
          <w:szCs w:val="18"/>
          <w:lang w:val="ru-RU"/>
        </w:rPr>
        <w:t>％</w:t>
      </w:r>
      <w:r w:rsidRPr="006664B9">
        <w:rPr>
          <w:rFonts w:ascii="Cambria" w:eastAsia="PMingLiU" w:hAnsi="Cambria" w:cs="Times New Roman"/>
          <w:sz w:val="18"/>
          <w:szCs w:val="18"/>
          <w:lang w:val="ru-RU"/>
        </w:rPr>
        <w:t>；</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min</w:t>
      </w:r>
      <w:r w:rsidRPr="006664B9">
        <w:rPr>
          <w:rFonts w:ascii="Cambria" w:hAnsi="Cambria" w:cs="Times New Roman"/>
          <w:sz w:val="18"/>
          <w:szCs w:val="18"/>
          <w:lang w:val="ru-RU"/>
        </w:rPr>
        <w:t>. - минимальный размер комиссии;</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max</w:t>
      </w:r>
      <w:r w:rsidRPr="006664B9">
        <w:rPr>
          <w:rFonts w:ascii="Cambria" w:hAnsi="Cambria" w:cs="Times New Roman"/>
          <w:sz w:val="18"/>
          <w:szCs w:val="18"/>
          <w:lang w:val="ru-RU"/>
        </w:rPr>
        <w:t>. - максимальный размер комиссии;</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lastRenderedPageBreak/>
        <w:t>USD</w:t>
      </w:r>
      <w:r w:rsidRPr="006664B9">
        <w:rPr>
          <w:rFonts w:ascii="Cambria" w:hAnsi="Cambria" w:cs="Times New Roman"/>
          <w:sz w:val="18"/>
          <w:szCs w:val="18"/>
          <w:lang w:val="ru-RU"/>
        </w:rPr>
        <w:t xml:space="preserve"> – доллар США</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EUR</w:t>
      </w:r>
      <w:r w:rsidRPr="006664B9">
        <w:rPr>
          <w:rFonts w:ascii="Cambria" w:hAnsi="Cambria" w:cs="Times New Roman"/>
          <w:sz w:val="18"/>
          <w:szCs w:val="18"/>
          <w:lang w:val="ru-RU"/>
        </w:rPr>
        <w:t xml:space="preserve"> – евро</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С</w:t>
      </w:r>
      <w:r>
        <w:rPr>
          <w:rFonts w:ascii="Cambria" w:hAnsi="Cambria" w:cs="Times New Roman"/>
          <w:sz w:val="18"/>
          <w:szCs w:val="18"/>
        </w:rPr>
        <w:t>NY</w:t>
      </w:r>
      <w:r w:rsidRPr="006664B9">
        <w:rPr>
          <w:rFonts w:ascii="Cambria" w:hAnsi="Cambria" w:cs="Times New Roman"/>
          <w:sz w:val="18"/>
          <w:szCs w:val="18"/>
          <w:lang w:val="ru-RU"/>
        </w:rPr>
        <w:t xml:space="preserve"> – китайский юань</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HKD</w:t>
      </w:r>
      <w:r w:rsidRPr="006664B9">
        <w:rPr>
          <w:rFonts w:ascii="Cambria" w:hAnsi="Cambria" w:cs="Times New Roman"/>
          <w:sz w:val="18"/>
          <w:szCs w:val="18"/>
          <w:lang w:val="ru-RU"/>
        </w:rPr>
        <w:t xml:space="preserve"> – гонконгский доллар</w:t>
      </w:r>
    </w:p>
    <w:p w:rsidR="008F6E8A" w:rsidRPr="006664B9" w:rsidRDefault="008F6E8A" w:rsidP="008F6E8A">
      <w:pPr>
        <w:pStyle w:val="ConsPlusNormal"/>
        <w:jc w:val="both"/>
        <w:rPr>
          <w:rFonts w:ascii="Cambria" w:hAnsi="Cambria" w:cs="Times New Roman"/>
          <w:sz w:val="18"/>
          <w:szCs w:val="18"/>
          <w:lang w:val="ru-RU"/>
        </w:rPr>
      </w:pPr>
      <w:r>
        <w:rPr>
          <w:rFonts w:ascii="Cambria" w:hAnsi="Cambria" w:cs="Times New Roman"/>
          <w:sz w:val="18"/>
          <w:szCs w:val="18"/>
        </w:rPr>
        <w:t>SGD</w:t>
      </w:r>
      <w:r w:rsidRPr="006664B9">
        <w:rPr>
          <w:rFonts w:ascii="Cambria" w:hAnsi="Cambria" w:cs="Times New Roman"/>
          <w:sz w:val="18"/>
          <w:szCs w:val="18"/>
          <w:lang w:val="ru-RU"/>
        </w:rPr>
        <w:t xml:space="preserve"> – сингапурский доллар</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руб.- рубль РФ</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ЕТС ММВБ – Единая торговая сессия Московской межбанковской валютной биржи.</w:t>
      </w:r>
    </w:p>
    <w:p w:rsidR="008F6E8A" w:rsidRPr="006664B9" w:rsidRDefault="008F6E8A" w:rsidP="008F6E8A">
      <w:pPr>
        <w:pStyle w:val="ConsPlusNormal"/>
        <w:jc w:val="both"/>
        <w:rPr>
          <w:rFonts w:ascii="Cambria" w:hAnsi="Cambria" w:cs="Times New Roman"/>
          <w:sz w:val="18"/>
          <w:szCs w:val="18"/>
          <w:lang w:val="ru-RU"/>
        </w:rPr>
      </w:pPr>
      <w:r w:rsidRPr="006664B9">
        <w:rPr>
          <w:rFonts w:ascii="Cambria" w:hAnsi="Cambria" w:cs="Times New Roman"/>
          <w:sz w:val="18"/>
          <w:szCs w:val="18"/>
          <w:lang w:val="ru-RU"/>
        </w:rPr>
        <w:t xml:space="preserve">Термины «резиденты» и «нерезиденты» понимаются в соответствии с Федеральным законом «О валютном регулировании и валютном контроле» № 173 – ФЗ от 10 декабря 2003 года в его последней действующей редакции.  </w:t>
      </w:r>
    </w:p>
    <w:p w:rsidR="008F6E8A" w:rsidRPr="006664B9" w:rsidRDefault="008F6E8A" w:rsidP="008F6E8A">
      <w:pPr>
        <w:pStyle w:val="ConsPlusNormal"/>
        <w:jc w:val="both"/>
        <w:rPr>
          <w:rFonts w:ascii="Cambria" w:hAnsi="Cambria"/>
          <w:sz w:val="18"/>
          <w:szCs w:val="18"/>
          <w:lang w:val="ru-RU"/>
        </w:rPr>
      </w:pPr>
      <w:r w:rsidRPr="006664B9">
        <w:rPr>
          <w:rFonts w:ascii="Cambria" w:hAnsi="Cambria"/>
          <w:sz w:val="18"/>
          <w:szCs w:val="18"/>
          <w:lang w:val="ru-RU"/>
        </w:rPr>
        <w:t>Комиссия за выполнение функций агента валютного контроля по зачислению иностранной валюты на транзитные счета клиентов взимается по курсу ЦБ РФ на дату ее списания с транзитного счета.</w:t>
      </w:r>
    </w:p>
    <w:p w:rsidR="008F6E8A" w:rsidRPr="006664B9" w:rsidRDefault="008F6E8A" w:rsidP="008F6E8A">
      <w:pPr>
        <w:pStyle w:val="ConsPlusNormal"/>
        <w:jc w:val="both"/>
        <w:rPr>
          <w:rFonts w:ascii="Cambria" w:hAnsi="Cambria"/>
          <w:sz w:val="18"/>
          <w:szCs w:val="18"/>
          <w:lang w:val="ru-RU"/>
        </w:rPr>
      </w:pPr>
      <w:r w:rsidRPr="006664B9">
        <w:rPr>
          <w:rFonts w:ascii="Cambria" w:hAnsi="Cambria"/>
          <w:sz w:val="18"/>
          <w:szCs w:val="18"/>
          <w:lang w:val="ru-RU"/>
        </w:rPr>
        <w:t>Комиссии за выполнение функций агента валютного контроля могут быть удержаны в течение трех рабочих дней от даты представления клиентами подтверждающих документов по валютной операции.</w:t>
      </w:r>
    </w:p>
    <w:p w:rsidR="008F6E8A" w:rsidRDefault="008F6E8A" w:rsidP="008F6E8A">
      <w:pPr>
        <w:tabs>
          <w:tab w:val="left" w:pos="10490"/>
        </w:tabs>
        <w:autoSpaceDE w:val="0"/>
        <w:autoSpaceDN w:val="0"/>
        <w:adjustRightInd w:val="0"/>
        <w:ind w:firstLine="720"/>
        <w:rPr>
          <w:rFonts w:eastAsia="SimSun" w:cs="Arial"/>
          <w:sz w:val="18"/>
          <w:szCs w:val="18"/>
          <w:lang w:val="ru-RU"/>
        </w:rPr>
      </w:pPr>
    </w:p>
    <w:p w:rsidR="008F6E8A" w:rsidRPr="006664B9" w:rsidRDefault="00F4234D" w:rsidP="008F6E8A">
      <w:pPr>
        <w:tabs>
          <w:tab w:val="left" w:pos="10490"/>
        </w:tabs>
        <w:autoSpaceDE w:val="0"/>
        <w:autoSpaceDN w:val="0"/>
        <w:adjustRightInd w:val="0"/>
        <w:ind w:firstLine="720"/>
        <w:rPr>
          <w:rFonts w:eastAsia="SimSun" w:cs="Arial"/>
          <w:sz w:val="18"/>
          <w:szCs w:val="18"/>
          <w:lang w:val="ru-RU"/>
        </w:rPr>
      </w:pPr>
      <w:r>
        <w:rPr>
          <w:rFonts w:eastAsia="SimSun" w:cs="Arial"/>
          <w:sz w:val="18"/>
          <w:szCs w:val="18"/>
          <w:lang w:val="ru-RU"/>
        </w:rPr>
        <w:t xml:space="preserve">ВРЕМЯ ОБСЛУЖИВАНИЯ КЛИЕНТОВ: </w:t>
      </w:r>
      <w:r w:rsidR="008F6E8A">
        <w:rPr>
          <w:rFonts w:eastAsia="SimSun" w:cs="Arial" w:hint="eastAsia"/>
          <w:sz w:val="18"/>
          <w:szCs w:val="18"/>
        </w:rPr>
        <w:t>服务时间</w:t>
      </w:r>
      <w:r w:rsidR="008F6E8A" w:rsidRPr="006664B9">
        <w:rPr>
          <w:rFonts w:eastAsia="SimSun" w:cs="Arial"/>
          <w:sz w:val="18"/>
          <w:szCs w:val="18"/>
          <w:lang w:val="ru-RU"/>
        </w:rPr>
        <w:t>:</w:t>
      </w:r>
    </w:p>
    <w:p w:rsidR="008F6E8A" w:rsidRPr="006664B9" w:rsidRDefault="008F6E8A" w:rsidP="008F6E8A">
      <w:pPr>
        <w:tabs>
          <w:tab w:val="left" w:pos="10490"/>
        </w:tabs>
        <w:autoSpaceDE w:val="0"/>
        <w:autoSpaceDN w:val="0"/>
        <w:adjustRightInd w:val="0"/>
        <w:ind w:firstLine="720"/>
        <w:rPr>
          <w:rFonts w:eastAsia="SimSun" w:cs="Arial"/>
          <w:sz w:val="18"/>
          <w:szCs w:val="18"/>
          <w:lang w:val="ru-RU"/>
        </w:rPr>
      </w:pPr>
      <w:r w:rsidRPr="006664B9">
        <w:rPr>
          <w:rFonts w:eastAsia="SimSun" w:cs="Arial"/>
          <w:sz w:val="18"/>
          <w:szCs w:val="18"/>
          <w:lang w:val="ru-RU"/>
        </w:rPr>
        <w:t xml:space="preserve">ПРОДОЛЖИТЕЛЬНОСТЬ ОПЕРАЦИОННОГО ДНЯ: </w:t>
      </w:r>
    </w:p>
    <w:p w:rsidR="008F6E8A" w:rsidRPr="006664B9" w:rsidRDefault="008F6E8A" w:rsidP="008F6E8A">
      <w:pPr>
        <w:tabs>
          <w:tab w:val="left" w:pos="10490"/>
        </w:tabs>
        <w:autoSpaceDE w:val="0"/>
        <w:autoSpaceDN w:val="0"/>
        <w:adjustRightInd w:val="0"/>
        <w:ind w:firstLine="720"/>
        <w:rPr>
          <w:rFonts w:eastAsia="SimSun" w:cs="Arial"/>
          <w:sz w:val="18"/>
          <w:szCs w:val="18"/>
          <w:lang w:val="ru-RU"/>
        </w:rPr>
      </w:pPr>
    </w:p>
    <w:p w:rsidR="008F6E8A" w:rsidRPr="006664B9" w:rsidRDefault="008F6E8A" w:rsidP="008F6E8A">
      <w:pPr>
        <w:tabs>
          <w:tab w:val="left" w:pos="10490"/>
        </w:tabs>
        <w:autoSpaceDE w:val="0"/>
        <w:autoSpaceDN w:val="0"/>
        <w:adjustRightInd w:val="0"/>
        <w:ind w:firstLine="720"/>
        <w:rPr>
          <w:rFonts w:eastAsia="SimSun" w:cs="Arial"/>
          <w:sz w:val="18"/>
          <w:szCs w:val="18"/>
          <w:lang w:val="ru-RU"/>
        </w:rPr>
      </w:pPr>
      <w:r>
        <w:rPr>
          <w:rFonts w:eastAsia="SimSun" w:cs="Arial" w:hint="eastAsia"/>
          <w:sz w:val="18"/>
          <w:szCs w:val="18"/>
        </w:rPr>
        <w:t>客户支付结算凭证</w:t>
      </w:r>
      <w:r w:rsidRPr="006664B9">
        <w:rPr>
          <w:rFonts w:eastAsia="SimSun" w:cs="Arial" w:hint="eastAsia"/>
          <w:sz w:val="18"/>
          <w:szCs w:val="18"/>
          <w:lang w:val="ru-RU"/>
        </w:rPr>
        <w:t>（</w:t>
      </w:r>
      <w:r>
        <w:rPr>
          <w:rFonts w:eastAsia="SimSun" w:cs="Arial" w:hint="eastAsia"/>
          <w:sz w:val="18"/>
          <w:szCs w:val="18"/>
        </w:rPr>
        <w:t>卢布</w:t>
      </w:r>
      <w:r w:rsidRPr="006664B9">
        <w:rPr>
          <w:rFonts w:eastAsia="SimSun" w:cs="Arial" w:hint="eastAsia"/>
          <w:sz w:val="18"/>
          <w:szCs w:val="18"/>
          <w:lang w:val="ru-RU"/>
        </w:rPr>
        <w:t>）</w:t>
      </w:r>
      <w:r>
        <w:rPr>
          <w:rFonts w:eastAsia="SimSun" w:cs="Arial" w:hint="eastAsia"/>
          <w:sz w:val="18"/>
          <w:szCs w:val="18"/>
        </w:rPr>
        <w:t>接收时间</w:t>
      </w:r>
      <w:r w:rsidRPr="006664B9">
        <w:rPr>
          <w:rFonts w:eastAsia="SimSun" w:cs="Arial" w:hint="eastAsia"/>
          <w:sz w:val="18"/>
          <w:szCs w:val="18"/>
          <w:lang w:val="ru-RU"/>
        </w:rPr>
        <w:t>：</w:t>
      </w:r>
    </w:p>
    <w:p w:rsidR="008F6E8A" w:rsidRPr="006664B9" w:rsidRDefault="008F6E8A" w:rsidP="008F6E8A">
      <w:pPr>
        <w:tabs>
          <w:tab w:val="left" w:pos="10490"/>
        </w:tabs>
        <w:autoSpaceDE w:val="0"/>
        <w:autoSpaceDN w:val="0"/>
        <w:adjustRightInd w:val="0"/>
        <w:ind w:firstLine="720"/>
        <w:rPr>
          <w:rFonts w:eastAsia="SimSun" w:cs="Arial"/>
          <w:sz w:val="18"/>
          <w:szCs w:val="18"/>
          <w:lang w:val="ru-RU"/>
        </w:rPr>
      </w:pPr>
      <w:r>
        <w:rPr>
          <w:rFonts w:eastAsia="SimSun" w:cs="Arial" w:hint="eastAsia"/>
          <w:sz w:val="18"/>
          <w:szCs w:val="18"/>
        </w:rPr>
        <w:t>周一至周四</w:t>
      </w:r>
      <w:r w:rsidRPr="006664B9">
        <w:rPr>
          <w:rFonts w:eastAsia="SimSun" w:cs="Arial"/>
          <w:sz w:val="18"/>
          <w:szCs w:val="18"/>
          <w:lang w:val="ru-RU"/>
        </w:rPr>
        <w:t xml:space="preserve">     понедельник-четверг                                         с 9:30 до 15:00</w:t>
      </w:r>
    </w:p>
    <w:p w:rsidR="008F6E8A" w:rsidRPr="006664B9" w:rsidRDefault="008F6E8A" w:rsidP="008F6E8A">
      <w:pPr>
        <w:pStyle w:val="ConsPlusNormal"/>
        <w:jc w:val="both"/>
        <w:rPr>
          <w:rFonts w:ascii="Cambria" w:hAnsi="Cambria"/>
          <w:sz w:val="18"/>
          <w:szCs w:val="18"/>
          <w:lang w:val="ru-RU"/>
        </w:rPr>
      </w:pPr>
      <w:r>
        <w:rPr>
          <w:rFonts w:ascii="Cambria" w:hAnsi="Cambria" w:hint="eastAsia"/>
          <w:sz w:val="18"/>
          <w:szCs w:val="18"/>
        </w:rPr>
        <w:t>周五</w:t>
      </w:r>
      <w:r w:rsidRPr="006664B9">
        <w:rPr>
          <w:rFonts w:ascii="Cambria" w:hAnsi="Cambria"/>
          <w:sz w:val="18"/>
          <w:szCs w:val="18"/>
          <w:lang w:val="ru-RU"/>
        </w:rPr>
        <w:t xml:space="preserve">                 пятница и предпраздничные дни                     с 9:30 до 14:00</w:t>
      </w:r>
    </w:p>
    <w:p w:rsidR="00DE68DB" w:rsidRDefault="00DE68DB">
      <w:pPr>
        <w:spacing w:line="259" w:lineRule="auto"/>
        <w:rPr>
          <w:rFonts w:eastAsia="SimSun" w:cs="Arial"/>
          <w:sz w:val="18"/>
          <w:szCs w:val="18"/>
          <w:lang w:val="ru-RU"/>
        </w:rPr>
      </w:pPr>
    </w:p>
    <w:p w:rsidR="001C5A71" w:rsidRDefault="001C5A71">
      <w:pPr>
        <w:spacing w:line="259" w:lineRule="auto"/>
        <w:rPr>
          <w:rFonts w:eastAsia="SimSun" w:cs="Arial"/>
          <w:sz w:val="18"/>
          <w:szCs w:val="18"/>
          <w:lang w:val="ru-RU"/>
        </w:rPr>
      </w:pPr>
    </w:p>
    <w:p w:rsidR="001C5A71" w:rsidRDefault="001C5A71">
      <w:pPr>
        <w:spacing w:line="259" w:lineRule="auto"/>
        <w:rPr>
          <w:sz w:val="18"/>
          <w:szCs w:val="18"/>
          <w:lang w:val="ru-RU"/>
        </w:rPr>
      </w:pPr>
    </w:p>
    <w:p w:rsidR="00D03B6D" w:rsidRDefault="00D03B6D">
      <w:pPr>
        <w:spacing w:line="259" w:lineRule="auto"/>
        <w:rPr>
          <w:sz w:val="18"/>
          <w:szCs w:val="18"/>
          <w:lang w:val="ru-RU"/>
        </w:rPr>
      </w:pPr>
    </w:p>
    <w:p w:rsidR="00D03B6D" w:rsidRDefault="00D03B6D">
      <w:pPr>
        <w:spacing w:line="259" w:lineRule="auto"/>
        <w:rPr>
          <w:sz w:val="18"/>
          <w:szCs w:val="18"/>
          <w:lang w:val="ru-RU"/>
        </w:rPr>
      </w:pPr>
    </w:p>
    <w:p w:rsidR="00D03B6D" w:rsidRDefault="00D03B6D">
      <w:pPr>
        <w:spacing w:line="259" w:lineRule="auto"/>
        <w:rPr>
          <w:sz w:val="18"/>
          <w:szCs w:val="18"/>
          <w:lang w:val="ru-RU"/>
        </w:rPr>
      </w:pPr>
    </w:p>
    <w:p w:rsidR="008F6E8A" w:rsidRDefault="008F6E8A">
      <w:pPr>
        <w:spacing w:line="259" w:lineRule="auto"/>
        <w:rPr>
          <w:sz w:val="18"/>
          <w:szCs w:val="18"/>
          <w:lang w:val="ru-RU"/>
        </w:rPr>
      </w:pPr>
    </w:p>
    <w:p w:rsidR="00F66166" w:rsidRDefault="00F66166">
      <w:pPr>
        <w:spacing w:line="259" w:lineRule="auto"/>
        <w:rPr>
          <w:sz w:val="18"/>
          <w:szCs w:val="18"/>
          <w:lang w:val="ru-RU"/>
        </w:rPr>
      </w:pPr>
    </w:p>
    <w:p w:rsidR="00F66166" w:rsidRDefault="00F66166">
      <w:pPr>
        <w:spacing w:line="259" w:lineRule="auto"/>
        <w:rPr>
          <w:sz w:val="18"/>
          <w:szCs w:val="18"/>
          <w:lang w:val="ru-RU"/>
        </w:rPr>
      </w:pPr>
    </w:p>
    <w:p w:rsidR="00F66166" w:rsidRDefault="00F66166">
      <w:pPr>
        <w:spacing w:line="259" w:lineRule="auto"/>
        <w:rPr>
          <w:sz w:val="18"/>
          <w:szCs w:val="18"/>
          <w:lang w:val="ru-RU"/>
        </w:rPr>
      </w:pPr>
    </w:p>
    <w:p w:rsidR="00F66166" w:rsidRDefault="00F66166">
      <w:pPr>
        <w:spacing w:line="259" w:lineRule="auto"/>
        <w:rPr>
          <w:sz w:val="18"/>
          <w:szCs w:val="18"/>
          <w:lang w:val="ru-RU"/>
        </w:rPr>
      </w:pPr>
    </w:p>
    <w:p w:rsidR="00F66166" w:rsidRDefault="00F66166">
      <w:pPr>
        <w:spacing w:line="259" w:lineRule="auto"/>
        <w:rPr>
          <w:sz w:val="18"/>
          <w:szCs w:val="18"/>
          <w:lang w:val="ru-RU"/>
        </w:rPr>
      </w:pPr>
    </w:p>
    <w:p w:rsidR="00E3232B" w:rsidRPr="006664B9" w:rsidRDefault="00E3232B" w:rsidP="00E3232B">
      <w:pPr>
        <w:pStyle w:val="1"/>
        <w:rPr>
          <w:sz w:val="24"/>
          <w:szCs w:val="24"/>
          <w:lang w:val="ru-RU"/>
        </w:rPr>
      </w:pPr>
      <w:bookmarkStart w:id="0" w:name="_Toc95117684"/>
      <w:r w:rsidRPr="006664B9">
        <w:rPr>
          <w:sz w:val="24"/>
          <w:szCs w:val="24"/>
          <w:lang w:val="ru-RU"/>
        </w:rPr>
        <w:lastRenderedPageBreak/>
        <w:t>Тарифы на осуществление переводов денежных средств из Российской Федерации и в Российскую Федерацию</w:t>
      </w:r>
      <w:r>
        <w:rPr>
          <w:sz w:val="24"/>
          <w:szCs w:val="24"/>
          <w:lang w:val="ru-RU"/>
        </w:rPr>
        <w:t>,</w:t>
      </w:r>
      <w:r w:rsidRPr="006664B9">
        <w:rPr>
          <w:sz w:val="24"/>
          <w:szCs w:val="24"/>
          <w:lang w:val="ru-RU"/>
        </w:rPr>
        <w:t xml:space="preserve"> и внутри Российской Федерации по поручению физических лиц (резидентов и нерезидентов) без открытия банковских счетов</w:t>
      </w:r>
      <w:bookmarkEnd w:id="0"/>
    </w:p>
    <w:p w:rsidR="00E3232B" w:rsidRPr="006664B9" w:rsidRDefault="00E3232B" w:rsidP="00E3232B">
      <w:pPr>
        <w:rPr>
          <w:sz w:val="18"/>
          <w:szCs w:val="18"/>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393"/>
        <w:gridCol w:w="4254"/>
      </w:tblGrid>
      <w:tr w:rsidR="00E3232B" w:rsidRPr="00154B3B" w:rsidTr="006C4ADE">
        <w:trPr>
          <w:cantSplit/>
          <w:trHeight w:val="902"/>
        </w:trPr>
        <w:tc>
          <w:tcPr>
            <w:tcW w:w="9639" w:type="dxa"/>
            <w:gridSpan w:val="3"/>
            <w:shd w:val="clear" w:color="auto" w:fill="FF7C80"/>
            <w:vAlign w:val="center"/>
          </w:tcPr>
          <w:p w:rsidR="00E3232B" w:rsidRPr="006664B9" w:rsidRDefault="00E3232B" w:rsidP="006C4ADE">
            <w:pPr>
              <w:tabs>
                <w:tab w:val="left" w:pos="10490"/>
              </w:tabs>
              <w:spacing w:after="0"/>
              <w:ind w:left="72" w:right="432"/>
              <w:rPr>
                <w:rFonts w:asciiTheme="majorHAnsi" w:hAnsiTheme="majorHAnsi"/>
                <w:b/>
                <w:bCs/>
                <w:sz w:val="18"/>
                <w:szCs w:val="18"/>
                <w:lang w:val="ru-RU"/>
              </w:rPr>
            </w:pPr>
          </w:p>
          <w:p w:rsidR="00E3232B" w:rsidRPr="006664B9" w:rsidRDefault="00E3232B" w:rsidP="006C4ADE">
            <w:pPr>
              <w:pStyle w:val="af3"/>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bCs/>
                <w:sz w:val="18"/>
                <w:szCs w:val="18"/>
                <w:lang w:val="ru-RU"/>
              </w:rPr>
              <w:t>1. ОСУЩЕСТВЛЯЕМЫЕ БЕЗ ОТКРЫТИЯ СЧЕТА ПЕРЕВОДЫ ФИЗИЧЕСКИМИ ЛИЦАМИ В РУБЛЯХ</w:t>
            </w:r>
            <w:r w:rsidRPr="001809A6">
              <w:rPr>
                <w:rFonts w:asciiTheme="majorHAnsi" w:eastAsia="MS Mincho" w:hAnsiTheme="majorHAnsi" w:cs="MS Mincho"/>
                <w:b/>
                <w:bCs/>
                <w:sz w:val="18"/>
                <w:szCs w:val="18"/>
              </w:rPr>
              <w:t>自然人无开</w:t>
            </w:r>
            <w:r w:rsidRPr="001809A6">
              <w:rPr>
                <w:rFonts w:asciiTheme="majorHAnsi" w:eastAsia="PMingLiU" w:hAnsiTheme="majorHAnsi" w:cs="PMingLiU"/>
                <w:b/>
                <w:bCs/>
                <w:sz w:val="18"/>
                <w:szCs w:val="18"/>
              </w:rPr>
              <w:t>户卢布汇</w:t>
            </w:r>
            <w:r w:rsidRPr="001809A6">
              <w:rPr>
                <w:rFonts w:asciiTheme="majorHAnsi" w:eastAsia="MS Mincho" w:hAnsiTheme="majorHAnsi" w:cs="MS Mincho"/>
                <w:b/>
                <w:bCs/>
                <w:sz w:val="18"/>
                <w:szCs w:val="18"/>
              </w:rPr>
              <w:t>款</w:t>
            </w:r>
            <w:r w:rsidRPr="006664B9">
              <w:rPr>
                <w:rFonts w:asciiTheme="majorHAnsi" w:hAnsiTheme="majorHAnsi"/>
                <w:b/>
                <w:bCs/>
                <w:sz w:val="18"/>
                <w:szCs w:val="18"/>
                <w:lang w:val="ru-RU"/>
              </w:rPr>
              <w:t xml:space="preserve"> </w:t>
            </w:r>
          </w:p>
        </w:tc>
      </w:tr>
      <w:tr w:rsidR="00E3232B" w:rsidRPr="00760529" w:rsidTr="006C4ADE">
        <w:trPr>
          <w:cantSplit/>
          <w:trHeight w:val="337"/>
        </w:trPr>
        <w:tc>
          <w:tcPr>
            <w:tcW w:w="992" w:type="dxa"/>
            <w:vAlign w:val="center"/>
          </w:tcPr>
          <w:p w:rsidR="00E3232B" w:rsidRPr="00760529" w:rsidRDefault="00E3232B" w:rsidP="006C4ADE">
            <w:pPr>
              <w:tabs>
                <w:tab w:val="left" w:pos="-108"/>
                <w:tab w:val="left" w:pos="885"/>
                <w:tab w:val="left" w:pos="10490"/>
              </w:tabs>
              <w:spacing w:after="0"/>
              <w:ind w:hanging="108"/>
              <w:jc w:val="center"/>
              <w:rPr>
                <w:rFonts w:asciiTheme="majorHAnsi" w:hAnsiTheme="majorHAnsi"/>
                <w:b/>
                <w:bCs/>
                <w:sz w:val="18"/>
                <w:szCs w:val="18"/>
                <w:lang w:val="ru-RU"/>
              </w:rPr>
            </w:pPr>
            <w:r w:rsidRPr="00760529">
              <w:rPr>
                <w:rFonts w:asciiTheme="majorHAnsi" w:hAnsiTheme="majorHAnsi"/>
                <w:b/>
                <w:bCs/>
                <w:sz w:val="18"/>
                <w:szCs w:val="18"/>
                <w:lang w:val="ru-RU"/>
              </w:rPr>
              <w:t>№</w:t>
            </w:r>
          </w:p>
        </w:tc>
        <w:tc>
          <w:tcPr>
            <w:tcW w:w="4393" w:type="dxa"/>
            <w:tcBorders>
              <w:right w:val="single" w:sz="4" w:space="0" w:color="auto"/>
            </w:tcBorders>
            <w:vAlign w:val="center"/>
          </w:tcPr>
          <w:p w:rsidR="00E3232B" w:rsidRPr="00760529" w:rsidRDefault="00E3232B" w:rsidP="006C4ADE">
            <w:pPr>
              <w:spacing w:after="0"/>
              <w:ind w:left="63"/>
              <w:jc w:val="center"/>
              <w:rPr>
                <w:rFonts w:asciiTheme="majorHAnsi" w:hAnsiTheme="majorHAnsi"/>
                <w:b/>
                <w:sz w:val="18"/>
                <w:szCs w:val="18"/>
                <w:lang w:val="ru-RU"/>
              </w:rPr>
            </w:pPr>
            <w:r w:rsidRPr="00760529">
              <w:rPr>
                <w:rFonts w:asciiTheme="majorHAnsi" w:hAnsiTheme="majorHAnsi"/>
                <w:b/>
                <w:bCs/>
                <w:sz w:val="18"/>
                <w:szCs w:val="18"/>
                <w:lang w:val="ru-RU"/>
              </w:rPr>
              <w:t>УСЛУГИ</w:t>
            </w:r>
          </w:p>
        </w:tc>
        <w:tc>
          <w:tcPr>
            <w:tcW w:w="4254" w:type="dxa"/>
            <w:tcBorders>
              <w:top w:val="single" w:sz="4" w:space="0" w:color="auto"/>
              <w:left w:val="single" w:sz="4" w:space="0" w:color="auto"/>
              <w:bottom w:val="single" w:sz="4" w:space="0" w:color="auto"/>
              <w:right w:val="single" w:sz="4" w:space="0" w:color="auto"/>
            </w:tcBorders>
            <w:vAlign w:val="center"/>
          </w:tcPr>
          <w:p w:rsidR="00E3232B" w:rsidRPr="00760529" w:rsidRDefault="00E3232B" w:rsidP="006C4ADE">
            <w:pPr>
              <w:pStyle w:val="4"/>
              <w:numPr>
                <w:ilvl w:val="3"/>
                <w:numId w:val="0"/>
              </w:numPr>
              <w:tabs>
                <w:tab w:val="left" w:pos="1222"/>
                <w:tab w:val="left" w:pos="10490"/>
              </w:tabs>
              <w:spacing w:before="0" w:after="0"/>
              <w:ind w:left="360" w:right="-68"/>
              <w:jc w:val="center"/>
              <w:rPr>
                <w:rFonts w:asciiTheme="majorHAnsi" w:hAnsiTheme="majorHAnsi"/>
                <w:sz w:val="18"/>
                <w:szCs w:val="18"/>
                <w:lang w:val="ru-RU"/>
              </w:rPr>
            </w:pPr>
            <w:r w:rsidRPr="00760529">
              <w:rPr>
                <w:rFonts w:asciiTheme="majorHAnsi" w:hAnsiTheme="majorHAnsi"/>
                <w:bCs w:val="0"/>
                <w:sz w:val="18"/>
                <w:szCs w:val="18"/>
                <w:lang w:val="ru-RU"/>
              </w:rPr>
              <w:t>ТАРИФ</w:t>
            </w:r>
          </w:p>
        </w:tc>
      </w:tr>
      <w:tr w:rsidR="00E3232B" w:rsidRPr="001809A6" w:rsidTr="006C4ADE">
        <w:trPr>
          <w:cantSplit/>
        </w:trPr>
        <w:tc>
          <w:tcPr>
            <w:tcW w:w="992" w:type="dxa"/>
            <w:vAlign w:val="center"/>
          </w:tcPr>
          <w:p w:rsidR="00E3232B" w:rsidRPr="00760529" w:rsidRDefault="00E3232B" w:rsidP="006C4ADE">
            <w:pPr>
              <w:spacing w:after="0"/>
              <w:ind w:right="-108"/>
              <w:jc w:val="center"/>
              <w:rPr>
                <w:rFonts w:asciiTheme="majorHAnsi" w:hAnsiTheme="majorHAnsi"/>
                <w:sz w:val="18"/>
                <w:szCs w:val="18"/>
                <w:lang w:val="ru-RU"/>
              </w:rPr>
            </w:pPr>
            <w:r w:rsidRPr="00760529">
              <w:rPr>
                <w:rFonts w:asciiTheme="majorHAnsi" w:hAnsiTheme="majorHAnsi"/>
                <w:sz w:val="18"/>
                <w:szCs w:val="18"/>
                <w:lang w:val="ru-RU"/>
              </w:rPr>
              <w:t>1.1.</w:t>
            </w:r>
          </w:p>
        </w:tc>
        <w:tc>
          <w:tcPr>
            <w:tcW w:w="4393" w:type="dxa"/>
            <w:vAlign w:val="center"/>
          </w:tcPr>
          <w:p w:rsidR="00E3232B" w:rsidRPr="006664B9" w:rsidRDefault="00E3232B" w:rsidP="006C4ADE">
            <w:pPr>
              <w:spacing w:after="0"/>
              <w:ind w:left="63"/>
              <w:jc w:val="both"/>
              <w:rPr>
                <w:rFonts w:asciiTheme="majorHAnsi" w:hAnsiTheme="majorHAnsi"/>
                <w:sz w:val="18"/>
                <w:szCs w:val="18"/>
                <w:lang w:val="ru-RU"/>
              </w:rPr>
            </w:pPr>
            <w:r w:rsidRPr="006664B9">
              <w:rPr>
                <w:rFonts w:asciiTheme="majorHAnsi" w:hAnsiTheme="majorHAnsi"/>
                <w:color w:val="000000"/>
                <w:sz w:val="18"/>
                <w:szCs w:val="18"/>
                <w:lang w:val="ru-RU"/>
              </w:rPr>
              <w:t>Комиссия, взимаемая за осуществление переводов без открытия счета физ.лиц в адрес Посольства КНР</w:t>
            </w:r>
            <w:r w:rsidRPr="001809A6">
              <w:rPr>
                <w:rFonts w:asciiTheme="majorHAnsi" w:eastAsia="MS Mincho" w:hAnsiTheme="majorHAnsi" w:cs="MS Mincho"/>
                <w:color w:val="000000"/>
                <w:sz w:val="18"/>
                <w:szCs w:val="18"/>
              </w:rPr>
              <w:t>自然人无开</w:t>
            </w:r>
            <w:r w:rsidRPr="001809A6">
              <w:rPr>
                <w:rFonts w:asciiTheme="majorHAnsi" w:eastAsia="PMingLiU" w:hAnsiTheme="majorHAnsi" w:cs="PMingLiU"/>
                <w:color w:val="000000"/>
                <w:sz w:val="18"/>
                <w:szCs w:val="18"/>
              </w:rPr>
              <w:t>户汇款收款方为中华人民共和国驻俄大使馆</w:t>
            </w:r>
          </w:p>
        </w:tc>
        <w:tc>
          <w:tcPr>
            <w:tcW w:w="4254" w:type="dxa"/>
            <w:vAlign w:val="center"/>
          </w:tcPr>
          <w:p w:rsidR="00E3232B" w:rsidRPr="006664B9" w:rsidRDefault="00E3232B" w:rsidP="006C4ADE">
            <w:pPr>
              <w:pStyle w:val="4"/>
              <w:numPr>
                <w:ilvl w:val="3"/>
                <w:numId w:val="0"/>
              </w:numPr>
              <w:tabs>
                <w:tab w:val="left" w:pos="2443"/>
                <w:tab w:val="left" w:pos="10490"/>
              </w:tabs>
              <w:spacing w:before="0" w:after="0"/>
              <w:ind w:left="360" w:right="216"/>
              <w:jc w:val="center"/>
              <w:rPr>
                <w:rFonts w:asciiTheme="majorHAnsi" w:hAnsiTheme="majorHAnsi"/>
                <w:b w:val="0"/>
                <w:i/>
                <w:sz w:val="18"/>
                <w:szCs w:val="18"/>
                <w:lang w:val="ru-RU"/>
              </w:rPr>
            </w:pPr>
          </w:p>
          <w:p w:rsidR="00E3232B" w:rsidRPr="001809A6" w:rsidRDefault="00E3232B" w:rsidP="006C4ADE">
            <w:pPr>
              <w:pStyle w:val="4"/>
              <w:numPr>
                <w:ilvl w:val="3"/>
                <w:numId w:val="0"/>
              </w:numPr>
              <w:tabs>
                <w:tab w:val="left" w:pos="2443"/>
                <w:tab w:val="left" w:pos="10490"/>
              </w:tabs>
              <w:spacing w:before="0" w:after="0"/>
              <w:ind w:left="360" w:right="216"/>
              <w:jc w:val="center"/>
              <w:rPr>
                <w:rFonts w:asciiTheme="majorHAnsi" w:hAnsiTheme="majorHAnsi"/>
                <w:b w:val="0"/>
                <w:i/>
                <w:sz w:val="18"/>
                <w:szCs w:val="18"/>
              </w:rPr>
            </w:pPr>
            <w:r w:rsidRPr="001809A6">
              <w:rPr>
                <w:rFonts w:asciiTheme="majorHAnsi" w:hAnsiTheme="majorHAnsi"/>
                <w:b w:val="0"/>
                <w:i/>
                <w:sz w:val="18"/>
                <w:szCs w:val="18"/>
              </w:rPr>
              <w:t>2,5% от суммы перевода</w:t>
            </w:r>
          </w:p>
          <w:p w:rsidR="00E3232B" w:rsidRPr="001809A6" w:rsidRDefault="00E3232B" w:rsidP="006C4ADE">
            <w:pPr>
              <w:pStyle w:val="4"/>
              <w:numPr>
                <w:ilvl w:val="3"/>
                <w:numId w:val="0"/>
              </w:numPr>
              <w:tabs>
                <w:tab w:val="left" w:pos="2443"/>
                <w:tab w:val="left" w:pos="10490"/>
              </w:tabs>
              <w:spacing w:before="0" w:after="0"/>
              <w:ind w:left="536" w:right="215"/>
              <w:rPr>
                <w:rFonts w:asciiTheme="majorHAnsi" w:hAnsiTheme="majorHAnsi"/>
                <w:b w:val="0"/>
                <w:sz w:val="18"/>
                <w:szCs w:val="18"/>
              </w:rPr>
            </w:pPr>
          </w:p>
        </w:tc>
      </w:tr>
      <w:tr w:rsidR="00E3232B" w:rsidRPr="001809A6" w:rsidTr="006C4ADE">
        <w:trPr>
          <w:cantSplit/>
        </w:trPr>
        <w:tc>
          <w:tcPr>
            <w:tcW w:w="992" w:type="dxa"/>
            <w:vAlign w:val="center"/>
          </w:tcPr>
          <w:p w:rsidR="00E3232B" w:rsidRPr="001809A6" w:rsidRDefault="00E3232B" w:rsidP="006C4ADE">
            <w:pPr>
              <w:spacing w:after="0"/>
              <w:ind w:right="-108"/>
              <w:jc w:val="center"/>
              <w:rPr>
                <w:rFonts w:asciiTheme="majorHAnsi" w:hAnsiTheme="majorHAnsi"/>
                <w:sz w:val="18"/>
                <w:szCs w:val="18"/>
              </w:rPr>
            </w:pPr>
            <w:r w:rsidRPr="001809A6">
              <w:rPr>
                <w:rFonts w:asciiTheme="majorHAnsi" w:hAnsiTheme="majorHAnsi"/>
                <w:sz w:val="18"/>
                <w:szCs w:val="18"/>
              </w:rPr>
              <w:t>1.2.</w:t>
            </w:r>
          </w:p>
        </w:tc>
        <w:tc>
          <w:tcPr>
            <w:tcW w:w="4393" w:type="dxa"/>
            <w:vAlign w:val="center"/>
          </w:tcPr>
          <w:p w:rsidR="00E3232B" w:rsidRPr="006664B9" w:rsidRDefault="00E3232B" w:rsidP="006C4ADE">
            <w:pPr>
              <w:spacing w:after="0"/>
              <w:ind w:left="63"/>
              <w:jc w:val="both"/>
              <w:rPr>
                <w:rFonts w:asciiTheme="majorHAnsi" w:hAnsiTheme="majorHAnsi"/>
                <w:color w:val="000000"/>
                <w:sz w:val="18"/>
                <w:szCs w:val="18"/>
                <w:lang w:val="ru-RU"/>
              </w:rPr>
            </w:pPr>
            <w:r w:rsidRPr="006664B9">
              <w:rPr>
                <w:rFonts w:asciiTheme="majorHAnsi" w:hAnsiTheme="majorHAnsi"/>
                <w:sz w:val="18"/>
                <w:szCs w:val="18"/>
                <w:lang w:val="ru-RU"/>
              </w:rPr>
              <w:t>Комиссия, взимаемая за осуществление переводов без открытия счета физ.лиц в адрес Ген</w:t>
            </w:r>
            <w:r w:rsidRPr="001809A6">
              <w:rPr>
                <w:rFonts w:asciiTheme="majorHAnsi" w:hAnsiTheme="majorHAnsi"/>
                <w:sz w:val="18"/>
                <w:szCs w:val="18"/>
                <w:lang w:val="ru-RU"/>
              </w:rPr>
              <w:t>ерального</w:t>
            </w:r>
            <w:r w:rsidRPr="006664B9">
              <w:rPr>
                <w:rFonts w:asciiTheme="majorHAnsi" w:hAnsiTheme="majorHAnsi"/>
                <w:sz w:val="18"/>
                <w:szCs w:val="18"/>
                <w:lang w:val="ru-RU"/>
              </w:rPr>
              <w:t xml:space="preserve"> Консульств</w:t>
            </w:r>
            <w:r w:rsidRPr="001809A6">
              <w:rPr>
                <w:rFonts w:asciiTheme="majorHAnsi" w:hAnsiTheme="majorHAnsi"/>
                <w:sz w:val="18"/>
                <w:szCs w:val="18"/>
                <w:lang w:val="ru-RU"/>
              </w:rPr>
              <w:t>а</w:t>
            </w:r>
            <w:r w:rsidRPr="006664B9">
              <w:rPr>
                <w:rFonts w:asciiTheme="majorHAnsi" w:hAnsiTheme="majorHAnsi"/>
                <w:sz w:val="18"/>
                <w:szCs w:val="18"/>
                <w:lang w:val="ru-RU"/>
              </w:rPr>
              <w:t xml:space="preserve"> К</w:t>
            </w:r>
            <w:r w:rsidRPr="001809A6">
              <w:rPr>
                <w:rFonts w:asciiTheme="majorHAnsi" w:hAnsiTheme="majorHAnsi"/>
                <w:sz w:val="18"/>
                <w:szCs w:val="18"/>
                <w:lang w:val="ru-RU"/>
              </w:rPr>
              <w:t>итайской Народной Республики</w:t>
            </w:r>
            <w:r w:rsidRPr="001809A6">
              <w:rPr>
                <w:rFonts w:asciiTheme="majorHAnsi" w:eastAsia="MS Mincho" w:hAnsiTheme="majorHAnsi" w:cs="MS Mincho"/>
                <w:sz w:val="18"/>
                <w:szCs w:val="18"/>
              </w:rPr>
              <w:t>自然人无开</w:t>
            </w:r>
            <w:r w:rsidRPr="001809A6">
              <w:rPr>
                <w:rFonts w:asciiTheme="majorHAnsi" w:eastAsia="PMingLiU" w:hAnsiTheme="majorHAnsi" w:cs="PMingLiU"/>
                <w:sz w:val="18"/>
                <w:szCs w:val="18"/>
              </w:rPr>
              <w:t>户汇款</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收款方</w:t>
            </w:r>
            <w:r w:rsidRPr="001809A6">
              <w:rPr>
                <w:rFonts w:asciiTheme="majorHAnsi" w:eastAsia="PMingLiU" w:hAnsiTheme="majorHAnsi" w:cs="PMingLiU"/>
                <w:sz w:val="18"/>
                <w:szCs w:val="18"/>
              </w:rPr>
              <w:t>为中华人民共和国驻圣彼得堡总领事馆</w:t>
            </w:r>
          </w:p>
        </w:tc>
        <w:tc>
          <w:tcPr>
            <w:tcW w:w="4254" w:type="dxa"/>
            <w:vAlign w:val="center"/>
          </w:tcPr>
          <w:p w:rsidR="00E3232B" w:rsidRPr="001809A6" w:rsidRDefault="00E3232B" w:rsidP="006C4ADE">
            <w:pPr>
              <w:pStyle w:val="4"/>
              <w:numPr>
                <w:ilvl w:val="3"/>
                <w:numId w:val="0"/>
              </w:numPr>
              <w:tabs>
                <w:tab w:val="left" w:pos="2443"/>
                <w:tab w:val="left" w:pos="10490"/>
              </w:tabs>
              <w:spacing w:before="0" w:after="0"/>
              <w:ind w:left="360" w:right="216"/>
              <w:jc w:val="center"/>
              <w:rPr>
                <w:rFonts w:asciiTheme="majorHAnsi" w:hAnsiTheme="majorHAnsi"/>
                <w:b w:val="0"/>
                <w:i/>
                <w:sz w:val="18"/>
                <w:szCs w:val="18"/>
              </w:rPr>
            </w:pPr>
            <w:r w:rsidRPr="001809A6">
              <w:rPr>
                <w:rFonts w:asciiTheme="majorHAnsi" w:hAnsiTheme="majorHAnsi"/>
                <w:b w:val="0"/>
                <w:i/>
                <w:sz w:val="18"/>
                <w:szCs w:val="18"/>
              </w:rPr>
              <w:t>2% от суммы перевода</w:t>
            </w:r>
          </w:p>
        </w:tc>
      </w:tr>
    </w:tbl>
    <w:p w:rsidR="00E3232B" w:rsidRPr="001809A6" w:rsidRDefault="00E3232B" w:rsidP="00E3232B">
      <w:pPr>
        <w:spacing w:after="0"/>
        <w:rPr>
          <w:rFonts w:asciiTheme="majorHAnsi" w:hAnsiTheme="majorHAnsi"/>
          <w:sz w:val="18"/>
          <w:szCs w:val="18"/>
        </w:rPr>
      </w:pPr>
    </w:p>
    <w:p w:rsidR="00E3232B" w:rsidRPr="00650B0C" w:rsidRDefault="00E3232B" w:rsidP="00E3232B">
      <w:pPr>
        <w:spacing w:after="0"/>
        <w:rPr>
          <w:rFonts w:asciiTheme="majorHAnsi" w:hAnsiTheme="majorHAnsi"/>
          <w:sz w:val="20"/>
          <w:szCs w:val="20"/>
        </w:rPr>
      </w:pPr>
      <w:r w:rsidRPr="00650B0C">
        <w:rPr>
          <w:rFonts w:asciiTheme="majorHAnsi" w:hAnsiTheme="majorHAnsi"/>
          <w:sz w:val="20"/>
          <w:szCs w:val="20"/>
        </w:rPr>
        <w:br w:type="page"/>
      </w:r>
    </w:p>
    <w:p w:rsidR="00E3232B" w:rsidRPr="006664B9" w:rsidRDefault="00E3232B" w:rsidP="00E3232B">
      <w:pPr>
        <w:pStyle w:val="1"/>
        <w:tabs>
          <w:tab w:val="left" w:pos="10490"/>
        </w:tabs>
        <w:spacing w:before="0" w:after="0"/>
        <w:ind w:left="432" w:right="432" w:hanging="6"/>
        <w:rPr>
          <w:rFonts w:asciiTheme="majorHAnsi" w:eastAsia="SimSun" w:hAnsiTheme="majorHAnsi"/>
          <w:spacing w:val="-6"/>
          <w:sz w:val="20"/>
          <w:szCs w:val="20"/>
          <w:lang w:val="ru-RU"/>
        </w:rPr>
      </w:pPr>
      <w:bookmarkStart w:id="1" w:name="_Toc95117685"/>
      <w:r w:rsidRPr="006664B9">
        <w:rPr>
          <w:rFonts w:asciiTheme="majorHAnsi" w:hAnsiTheme="majorHAnsi"/>
          <w:sz w:val="20"/>
          <w:szCs w:val="20"/>
          <w:lang w:val="ru-RU"/>
        </w:rPr>
        <w:lastRenderedPageBreak/>
        <w:t>Тарифы на расчетно-кассовое обслуживание юридических лиц и индивидуальных предпринимателей.</w:t>
      </w:r>
      <w:bookmarkEnd w:id="1"/>
    </w:p>
    <w:tbl>
      <w:tblPr>
        <w:tblW w:w="9665" w:type="dxa"/>
        <w:tblInd w:w="108" w:type="dxa"/>
        <w:tblLayout w:type="fixed"/>
        <w:tblCellMar>
          <w:top w:w="85" w:type="dxa"/>
          <w:bottom w:w="85" w:type="dxa"/>
        </w:tblCellMar>
        <w:tblLook w:val="04A0" w:firstRow="1" w:lastRow="0" w:firstColumn="1" w:lastColumn="0" w:noHBand="0" w:noVBand="1"/>
      </w:tblPr>
      <w:tblGrid>
        <w:gridCol w:w="993"/>
        <w:gridCol w:w="25"/>
        <w:gridCol w:w="6495"/>
        <w:gridCol w:w="142"/>
        <w:gridCol w:w="283"/>
        <w:gridCol w:w="142"/>
        <w:gridCol w:w="26"/>
        <w:gridCol w:w="1559"/>
      </w:tblGrid>
      <w:tr w:rsidR="00E3232B" w:rsidRPr="001809A6" w:rsidTr="006C4ADE">
        <w:trPr>
          <w:cantSplit/>
          <w:trHeight w:val="532"/>
        </w:trPr>
        <w:tc>
          <w:tcPr>
            <w:tcW w:w="1018" w:type="dxa"/>
            <w:gridSpan w:val="2"/>
            <w:tcBorders>
              <w:top w:val="single" w:sz="6" w:space="0" w:color="auto"/>
              <w:left w:val="single" w:sz="6" w:space="0" w:color="auto"/>
            </w:tcBorders>
            <w:shd w:val="clear" w:color="auto" w:fill="FFA3A3"/>
          </w:tcPr>
          <w:p w:rsidR="00E3232B" w:rsidRPr="001809A6" w:rsidRDefault="00E3232B" w:rsidP="006C4ADE">
            <w:pPr>
              <w:keepNext/>
              <w:keepLines/>
              <w:tabs>
                <w:tab w:val="left" w:pos="-142"/>
                <w:tab w:val="left" w:pos="1026"/>
                <w:tab w:val="left" w:pos="10490"/>
              </w:tabs>
              <w:suppressAutoHyphens/>
              <w:spacing w:after="0"/>
              <w:ind w:right="175"/>
              <w:outlineLvl w:val="3"/>
              <w:rPr>
                <w:rFonts w:asciiTheme="majorHAnsi" w:hAnsiTheme="majorHAnsi"/>
                <w:b/>
                <w:bCs/>
                <w:sz w:val="18"/>
                <w:szCs w:val="18"/>
              </w:rPr>
            </w:pPr>
            <w:r w:rsidRPr="001809A6">
              <w:rPr>
                <w:rFonts w:asciiTheme="majorHAnsi" w:hAnsiTheme="majorHAnsi"/>
                <w:b/>
                <w:bCs/>
                <w:sz w:val="18"/>
                <w:szCs w:val="18"/>
              </w:rPr>
              <w:t>№</w:t>
            </w:r>
          </w:p>
        </w:tc>
        <w:tc>
          <w:tcPr>
            <w:tcW w:w="6495" w:type="dxa"/>
            <w:tcBorders>
              <w:top w:val="single" w:sz="6" w:space="0" w:color="auto"/>
              <w:left w:val="single" w:sz="6" w:space="0" w:color="auto"/>
            </w:tcBorders>
            <w:shd w:val="clear" w:color="auto" w:fill="FFA3A3"/>
          </w:tcPr>
          <w:p w:rsidR="00E3232B" w:rsidRPr="001809A6" w:rsidRDefault="00E3232B" w:rsidP="006C4ADE">
            <w:pPr>
              <w:keepNext/>
              <w:keepLines/>
              <w:tabs>
                <w:tab w:val="left" w:pos="10490"/>
              </w:tabs>
              <w:suppressAutoHyphens/>
              <w:spacing w:after="0"/>
              <w:ind w:left="792" w:right="432"/>
              <w:jc w:val="center"/>
              <w:outlineLvl w:val="3"/>
              <w:rPr>
                <w:rFonts w:asciiTheme="majorHAnsi" w:hAnsiTheme="majorHAnsi"/>
                <w:b/>
                <w:bCs/>
                <w:sz w:val="18"/>
                <w:szCs w:val="18"/>
              </w:rPr>
            </w:pPr>
            <w:r w:rsidRPr="001809A6">
              <w:rPr>
                <w:rFonts w:asciiTheme="majorHAnsi" w:hAnsiTheme="majorHAnsi"/>
                <w:b/>
                <w:bCs/>
                <w:sz w:val="18"/>
                <w:szCs w:val="18"/>
              </w:rPr>
              <w:t>УСЛУГИ</w:t>
            </w:r>
            <w:r w:rsidRPr="001809A6">
              <w:rPr>
                <w:rFonts w:asciiTheme="majorHAnsi" w:eastAsia="MS Mincho" w:hAnsiTheme="majorHAnsi" w:cs="MS Mincho"/>
                <w:b/>
                <w:bCs/>
                <w:spacing w:val="-6"/>
                <w:sz w:val="18"/>
                <w:szCs w:val="18"/>
              </w:rPr>
              <w:t>服</w:t>
            </w:r>
            <w:r w:rsidRPr="001809A6">
              <w:rPr>
                <w:rFonts w:asciiTheme="majorHAnsi" w:eastAsia="Microsoft JhengHei" w:hAnsiTheme="majorHAnsi" w:cs="Microsoft JhengHei"/>
                <w:b/>
                <w:bCs/>
                <w:spacing w:val="-6"/>
                <w:sz w:val="18"/>
                <w:szCs w:val="18"/>
              </w:rPr>
              <w:t>务项</w:t>
            </w:r>
            <w:r w:rsidRPr="001809A6">
              <w:rPr>
                <w:rFonts w:asciiTheme="majorHAnsi" w:eastAsia="MS Mincho" w:hAnsiTheme="majorHAnsi" w:cs="MS Mincho"/>
                <w:b/>
                <w:bCs/>
                <w:spacing w:val="-6"/>
                <w:sz w:val="18"/>
                <w:szCs w:val="18"/>
              </w:rPr>
              <w:t>目</w:t>
            </w:r>
          </w:p>
        </w:tc>
        <w:tc>
          <w:tcPr>
            <w:tcW w:w="2152" w:type="dxa"/>
            <w:gridSpan w:val="5"/>
            <w:tcBorders>
              <w:top w:val="single" w:sz="6" w:space="0" w:color="auto"/>
              <w:left w:val="single" w:sz="6" w:space="0" w:color="auto"/>
              <w:right w:val="single" w:sz="6" w:space="0" w:color="auto"/>
            </w:tcBorders>
            <w:shd w:val="clear" w:color="auto" w:fill="FFA3A3"/>
          </w:tcPr>
          <w:p w:rsidR="00E3232B" w:rsidRPr="001809A6" w:rsidRDefault="00E3232B" w:rsidP="006C4ADE">
            <w:pPr>
              <w:keepNext/>
              <w:keepLines/>
              <w:tabs>
                <w:tab w:val="left" w:pos="10490"/>
              </w:tabs>
              <w:suppressAutoHyphens/>
              <w:spacing w:after="0"/>
              <w:ind w:left="360" w:right="432"/>
              <w:outlineLvl w:val="3"/>
              <w:rPr>
                <w:rFonts w:asciiTheme="majorHAnsi" w:hAnsiTheme="majorHAnsi"/>
                <w:b/>
                <w:bCs/>
                <w:sz w:val="18"/>
                <w:szCs w:val="18"/>
              </w:rPr>
            </w:pPr>
            <w:r w:rsidRPr="001809A6">
              <w:rPr>
                <w:rFonts w:asciiTheme="majorHAnsi" w:hAnsiTheme="majorHAnsi"/>
                <w:b/>
                <w:bCs/>
                <w:sz w:val="18"/>
                <w:szCs w:val="18"/>
              </w:rPr>
              <w:t>ТАРИФ</w:t>
            </w:r>
            <w:r w:rsidRPr="001809A6">
              <w:rPr>
                <w:rFonts w:asciiTheme="majorHAnsi" w:eastAsia="PMingLiU" w:hAnsiTheme="majorHAnsi" w:cs="PMingLiU"/>
                <w:b/>
                <w:bCs/>
                <w:spacing w:val="-6"/>
                <w:sz w:val="18"/>
                <w:szCs w:val="18"/>
              </w:rPr>
              <w:t>费率</w:t>
            </w:r>
          </w:p>
        </w:tc>
      </w:tr>
      <w:tr w:rsidR="00E3232B" w:rsidRPr="00154B3B" w:rsidTr="006C4ADE">
        <w:trPr>
          <w:cantSplit/>
          <w:trHeight w:val="532"/>
        </w:trPr>
        <w:tc>
          <w:tcPr>
            <w:tcW w:w="1018" w:type="dxa"/>
            <w:gridSpan w:val="2"/>
            <w:tcBorders>
              <w:top w:val="single" w:sz="6" w:space="0" w:color="auto"/>
              <w:left w:val="single" w:sz="6" w:space="0" w:color="auto"/>
            </w:tcBorders>
            <w:shd w:val="clear" w:color="auto" w:fill="FFA3A3"/>
          </w:tcPr>
          <w:p w:rsidR="00E3232B" w:rsidRPr="001809A6" w:rsidRDefault="00E3232B" w:rsidP="006C4ADE">
            <w:pPr>
              <w:keepNext/>
              <w:keepLines/>
              <w:tabs>
                <w:tab w:val="left" w:pos="-142"/>
                <w:tab w:val="left" w:pos="1026"/>
                <w:tab w:val="left" w:pos="10490"/>
              </w:tabs>
              <w:suppressAutoHyphens/>
              <w:spacing w:after="0"/>
              <w:ind w:right="175"/>
              <w:outlineLvl w:val="3"/>
              <w:rPr>
                <w:rFonts w:asciiTheme="majorHAnsi" w:hAnsiTheme="majorHAnsi"/>
                <w:b/>
                <w:bCs/>
                <w:sz w:val="18"/>
                <w:szCs w:val="18"/>
              </w:rPr>
            </w:pPr>
            <w:r w:rsidRPr="001809A6">
              <w:rPr>
                <w:rFonts w:asciiTheme="majorHAnsi" w:hAnsiTheme="majorHAnsi"/>
                <w:b/>
                <w:bCs/>
                <w:sz w:val="18"/>
                <w:szCs w:val="18"/>
              </w:rPr>
              <w:t>1.1.</w:t>
            </w:r>
          </w:p>
        </w:tc>
        <w:tc>
          <w:tcPr>
            <w:tcW w:w="6495" w:type="dxa"/>
            <w:tcBorders>
              <w:top w:val="single" w:sz="6" w:space="0" w:color="auto"/>
              <w:left w:val="single" w:sz="6" w:space="0" w:color="auto"/>
            </w:tcBorders>
            <w:shd w:val="clear" w:color="auto" w:fill="FFA3A3"/>
          </w:tcPr>
          <w:p w:rsidR="00E3232B" w:rsidRPr="006664B9" w:rsidRDefault="00E3232B" w:rsidP="006C4ADE">
            <w:pPr>
              <w:keepNext/>
              <w:keepLines/>
              <w:tabs>
                <w:tab w:val="left" w:pos="10490"/>
              </w:tabs>
              <w:suppressAutoHyphens/>
              <w:spacing w:after="0"/>
              <w:ind w:left="792" w:right="432"/>
              <w:outlineLvl w:val="3"/>
              <w:rPr>
                <w:rFonts w:asciiTheme="majorHAnsi" w:hAnsiTheme="majorHAnsi"/>
                <w:b/>
                <w:bCs/>
                <w:sz w:val="18"/>
                <w:szCs w:val="18"/>
                <w:lang w:val="ru-RU"/>
              </w:rPr>
            </w:pPr>
            <w:r w:rsidRPr="006664B9">
              <w:rPr>
                <w:rFonts w:asciiTheme="majorHAnsi" w:hAnsiTheme="majorHAnsi"/>
                <w:b/>
                <w:bCs/>
                <w:sz w:val="18"/>
                <w:szCs w:val="18"/>
                <w:lang w:val="ru-RU"/>
              </w:rPr>
              <w:t>ОТКРЫТИЕ И ВЕДЕНИЕ СЧЕТОВ</w:t>
            </w:r>
            <w:r w:rsidRPr="001809A6">
              <w:rPr>
                <w:rFonts w:asciiTheme="majorHAnsi" w:eastAsia="PMingLiU" w:hAnsiTheme="majorHAnsi" w:cs="PMingLiU"/>
                <w:b/>
                <w:bCs/>
                <w:sz w:val="18"/>
                <w:szCs w:val="18"/>
              </w:rPr>
              <w:t>账户开立与管理</w:t>
            </w:r>
          </w:p>
        </w:tc>
        <w:tc>
          <w:tcPr>
            <w:tcW w:w="2152" w:type="dxa"/>
            <w:gridSpan w:val="5"/>
            <w:tcBorders>
              <w:top w:val="single" w:sz="6" w:space="0" w:color="auto"/>
              <w:left w:val="single" w:sz="6" w:space="0" w:color="auto"/>
              <w:right w:val="single" w:sz="6" w:space="0" w:color="auto"/>
            </w:tcBorders>
            <w:shd w:val="clear" w:color="auto" w:fill="FFA3A3"/>
          </w:tcPr>
          <w:p w:rsidR="00E3232B" w:rsidRPr="006664B9" w:rsidRDefault="00E3232B" w:rsidP="006C4ADE">
            <w:pPr>
              <w:keepNext/>
              <w:keepLines/>
              <w:tabs>
                <w:tab w:val="left" w:pos="10490"/>
              </w:tabs>
              <w:suppressAutoHyphens/>
              <w:spacing w:after="0"/>
              <w:ind w:left="360" w:right="432"/>
              <w:outlineLvl w:val="3"/>
              <w:rPr>
                <w:rFonts w:asciiTheme="majorHAnsi" w:hAnsiTheme="majorHAnsi"/>
                <w:b/>
                <w:bCs/>
                <w:sz w:val="18"/>
                <w:szCs w:val="18"/>
                <w:lang w:val="ru-RU"/>
              </w:rPr>
            </w:pP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459"/>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1.1.1.</w:t>
            </w:r>
          </w:p>
        </w:tc>
        <w:tc>
          <w:tcPr>
            <w:tcW w:w="6495" w:type="dxa"/>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hAnsiTheme="majorHAnsi"/>
                <w:sz w:val="18"/>
                <w:szCs w:val="18"/>
              </w:rPr>
              <w:t>Открытие счета</w:t>
            </w:r>
            <w:r w:rsidRPr="001809A6">
              <w:rPr>
                <w:rFonts w:asciiTheme="majorHAnsi" w:eastAsia="PMingLiU" w:hAnsiTheme="majorHAnsi" w:cs="PMingLiU"/>
                <w:sz w:val="18"/>
                <w:szCs w:val="18"/>
              </w:rPr>
              <w:t>账户开立</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1500.00 руб.</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918"/>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1.1.2.</w:t>
            </w: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Оформление карточки с образцами подписей и оттиска печати</w:t>
            </w:r>
            <w:r w:rsidRPr="001809A6">
              <w:rPr>
                <w:rFonts w:asciiTheme="majorHAnsi" w:eastAsia="PMingLiU" w:hAnsiTheme="majorHAnsi" w:cs="PMingLiU"/>
                <w:sz w:val="18"/>
                <w:szCs w:val="18"/>
              </w:rPr>
              <w:t>办理印鉴卡</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Pr>
                <w:rFonts w:asciiTheme="majorHAnsi" w:hAnsiTheme="majorHAnsi"/>
                <w:sz w:val="18"/>
                <w:szCs w:val="18"/>
                <w:lang w:val="ru-RU"/>
              </w:rPr>
              <w:t>15</w:t>
            </w:r>
            <w:r w:rsidRPr="001809A6">
              <w:rPr>
                <w:rFonts w:asciiTheme="majorHAnsi" w:hAnsiTheme="majorHAnsi"/>
                <w:sz w:val="18"/>
                <w:szCs w:val="18"/>
              </w:rPr>
              <w:t>00.00 руб.*</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color w:val="FF0000"/>
                <w:sz w:val="18"/>
                <w:szCs w:val="18"/>
              </w:rPr>
            </w:pP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Изготовление  копии карточки с образцами подписей и оттиска печати и заверение Банком в  день получения письменного запроса клиента (срочное предоставление)</w:t>
            </w:r>
            <w:r w:rsidRPr="001809A6">
              <w:rPr>
                <w:rFonts w:asciiTheme="majorHAnsi" w:eastAsia="MS Mincho" w:hAnsiTheme="majorHAnsi" w:cs="MS Mincho"/>
                <w:sz w:val="18"/>
                <w:szCs w:val="18"/>
              </w:rPr>
              <w:t>制作印</w:t>
            </w:r>
            <w:r w:rsidRPr="001809A6">
              <w:rPr>
                <w:rFonts w:asciiTheme="majorHAnsi" w:eastAsia="PMingLiU" w:hAnsiTheme="majorHAnsi" w:cs="PMingLiU"/>
                <w:sz w:val="18"/>
                <w:szCs w:val="18"/>
              </w:rPr>
              <w:t>鉴卡副本</w:t>
            </w:r>
            <w:r w:rsidRPr="006664B9">
              <w:rPr>
                <w:rFonts w:asciiTheme="majorHAnsi" w:hAnsiTheme="majorHAnsi"/>
                <w:sz w:val="18"/>
                <w:szCs w:val="18"/>
                <w:lang w:val="ru-RU"/>
              </w:rPr>
              <w:t>(</w:t>
            </w:r>
            <w:r w:rsidRPr="001809A6">
              <w:rPr>
                <w:rFonts w:asciiTheme="majorHAnsi" w:eastAsia="MS Mincho" w:hAnsiTheme="majorHAnsi" w:cs="MS Mincho"/>
                <w:sz w:val="18"/>
                <w:szCs w:val="18"/>
              </w:rPr>
              <w:t>收到申</w:t>
            </w:r>
            <w:r w:rsidRPr="001809A6">
              <w:rPr>
                <w:rFonts w:asciiTheme="majorHAnsi" w:eastAsia="PMingLiU" w:hAnsiTheme="majorHAnsi" w:cs="PMingLiU"/>
                <w:sz w:val="18"/>
                <w:szCs w:val="18"/>
              </w:rPr>
              <w:t>请当日办理</w:t>
            </w:r>
            <w:r w:rsidRPr="006664B9">
              <w:rPr>
                <w:rFonts w:asciiTheme="majorHAnsi" w:hAnsiTheme="majorHAnsi"/>
                <w:sz w:val="18"/>
                <w:szCs w:val="18"/>
                <w:lang w:val="ru-RU"/>
              </w:rPr>
              <w:t>)</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Pr>
                <w:rFonts w:asciiTheme="majorHAnsi" w:hAnsiTheme="majorHAnsi"/>
                <w:sz w:val="18"/>
                <w:szCs w:val="18"/>
                <w:lang w:val="ru-RU"/>
              </w:rPr>
              <w:t>12</w:t>
            </w:r>
            <w:r w:rsidRPr="001809A6">
              <w:rPr>
                <w:rFonts w:asciiTheme="majorHAnsi" w:hAnsiTheme="majorHAnsi"/>
                <w:sz w:val="18"/>
                <w:szCs w:val="18"/>
              </w:rPr>
              <w:t>00.00 руб.*</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color w:val="FF0000"/>
                <w:sz w:val="18"/>
                <w:szCs w:val="18"/>
              </w:rPr>
            </w:pP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Изготовление копии карточки с образцами подписей и оттиска печати и заверение Банком на следующий рабочий день после получения письменного запроса клиента</w:t>
            </w:r>
            <w:r w:rsidRPr="001809A6">
              <w:rPr>
                <w:rFonts w:asciiTheme="majorHAnsi" w:eastAsia="MS Mincho" w:hAnsiTheme="majorHAnsi" w:cs="MS Mincho"/>
                <w:sz w:val="18"/>
                <w:szCs w:val="18"/>
              </w:rPr>
              <w:t>制作印</w:t>
            </w:r>
            <w:r w:rsidRPr="001809A6">
              <w:rPr>
                <w:rFonts w:asciiTheme="majorHAnsi" w:eastAsia="PMingLiU" w:hAnsiTheme="majorHAnsi" w:cs="PMingLiU"/>
                <w:sz w:val="18"/>
                <w:szCs w:val="18"/>
              </w:rPr>
              <w:t>鉴卡副本</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收到申请次日办理</w:t>
            </w:r>
            <w:r w:rsidRPr="006664B9">
              <w:rPr>
                <w:rFonts w:asciiTheme="majorHAnsi" w:eastAsia="PMingLiU" w:hAnsiTheme="majorHAnsi" w:cs="PMingLiU"/>
                <w:sz w:val="18"/>
                <w:szCs w:val="18"/>
                <w:lang w:val="ru-RU"/>
              </w:rPr>
              <w:t>）</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Pr>
                <w:rFonts w:asciiTheme="majorHAnsi" w:hAnsiTheme="majorHAnsi"/>
                <w:sz w:val="18"/>
                <w:szCs w:val="18"/>
                <w:lang w:val="ru-RU"/>
              </w:rPr>
              <w:t>8</w:t>
            </w:r>
            <w:r w:rsidRPr="001809A6">
              <w:rPr>
                <w:rFonts w:asciiTheme="majorHAnsi" w:hAnsiTheme="majorHAnsi"/>
                <w:sz w:val="18"/>
                <w:szCs w:val="18"/>
              </w:rPr>
              <w:t>00.00 руб.*</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1.1.3.</w:t>
            </w: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Комиссия за ведение счета (в месяц)</w:t>
            </w:r>
            <w:r w:rsidRPr="001809A6">
              <w:rPr>
                <w:rFonts w:asciiTheme="majorHAnsi" w:eastAsia="PMingLiU" w:hAnsiTheme="majorHAnsi" w:cs="PMingLiU"/>
                <w:sz w:val="18"/>
                <w:szCs w:val="18"/>
              </w:rPr>
              <w:t>账户管理费</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 xml:space="preserve">0.00 руб. </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spacing w:after="0"/>
              <w:ind w:right="175"/>
              <w:rPr>
                <w:rFonts w:asciiTheme="majorHAnsi" w:hAnsiTheme="majorHAnsi"/>
                <w:sz w:val="18"/>
                <w:szCs w:val="18"/>
              </w:rPr>
            </w:pPr>
            <w:r w:rsidRPr="001809A6">
              <w:rPr>
                <w:rFonts w:asciiTheme="majorHAnsi" w:hAnsiTheme="majorHAnsi"/>
                <w:sz w:val="18"/>
                <w:szCs w:val="18"/>
              </w:rPr>
              <w:t>1.1.4.</w:t>
            </w: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Минимальный остаток средств на счете</w:t>
            </w:r>
            <w:r w:rsidRPr="001809A6">
              <w:rPr>
                <w:rFonts w:asciiTheme="majorHAnsi" w:eastAsia="PMingLiU" w:hAnsiTheme="majorHAnsi" w:cs="PMingLiU"/>
                <w:sz w:val="18"/>
                <w:szCs w:val="18"/>
              </w:rPr>
              <w:t>账户最低余额</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по соглашению</w:t>
            </w:r>
            <w:r w:rsidRPr="001809A6">
              <w:rPr>
                <w:rFonts w:asciiTheme="majorHAnsi" w:eastAsia="MS Mincho" w:hAnsiTheme="majorHAnsi" w:cs="MS Mincho"/>
                <w:sz w:val="18"/>
                <w:szCs w:val="18"/>
              </w:rPr>
              <w:t>面</w:t>
            </w:r>
            <w:r w:rsidRPr="001809A6">
              <w:rPr>
                <w:rFonts w:asciiTheme="majorHAnsi" w:eastAsia="PMingLiU" w:hAnsiTheme="majorHAnsi" w:cs="PMingLiU"/>
                <w:sz w:val="18"/>
                <w:szCs w:val="18"/>
              </w:rPr>
              <w:t>议</w:t>
            </w:r>
          </w:p>
        </w:tc>
      </w:tr>
      <w:tr w:rsidR="00E3232B" w:rsidRPr="001809A6" w:rsidTr="006C4ADE">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1.1.5.</w:t>
            </w:r>
          </w:p>
        </w:tc>
        <w:tc>
          <w:tcPr>
            <w:tcW w:w="6495" w:type="dxa"/>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hAnsiTheme="majorHAnsi"/>
                <w:sz w:val="18"/>
                <w:szCs w:val="18"/>
              </w:rPr>
              <w:t>Закрытие счета</w:t>
            </w:r>
            <w:r w:rsidRPr="001809A6">
              <w:rPr>
                <w:rFonts w:asciiTheme="majorHAnsi" w:eastAsia="PMingLiU" w:hAnsiTheme="majorHAnsi" w:cs="PMingLiU"/>
                <w:sz w:val="18"/>
                <w:szCs w:val="18"/>
              </w:rPr>
              <w:t>账户关闭</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0.00 руб.</w:t>
            </w:r>
          </w:p>
        </w:tc>
      </w:tr>
      <w:tr w:rsidR="00E3232B" w:rsidRPr="001809A6" w:rsidTr="006C4ADE">
        <w:tc>
          <w:tcPr>
            <w:tcW w:w="1018" w:type="dxa"/>
            <w:gridSpan w:val="2"/>
            <w:tcBorders>
              <w:top w:val="single" w:sz="4" w:space="0" w:color="auto"/>
              <w:left w:val="single" w:sz="6" w:space="0" w:color="auto"/>
              <w:bottom w:val="single" w:sz="6"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1.1.6.</w:t>
            </w:r>
          </w:p>
        </w:tc>
        <w:tc>
          <w:tcPr>
            <w:tcW w:w="6495" w:type="dxa"/>
            <w:tcBorders>
              <w:top w:val="single" w:sz="4" w:space="0" w:color="auto"/>
              <w:left w:val="nil"/>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Предоставление выписок и документов, подтверждающих проведение текущих операций по счету</w:t>
            </w:r>
            <w:r w:rsidRPr="001809A6">
              <w:rPr>
                <w:rFonts w:asciiTheme="majorHAnsi" w:eastAsia="MS Mincho" w:hAnsiTheme="majorHAnsi" w:cs="MS Mincho"/>
                <w:sz w:val="18"/>
                <w:szCs w:val="18"/>
              </w:rPr>
              <w:t>每日</w:t>
            </w:r>
            <w:r w:rsidRPr="001809A6">
              <w:rPr>
                <w:rFonts w:asciiTheme="majorHAnsi" w:eastAsia="PMingLiU" w:hAnsiTheme="majorHAnsi" w:cs="PMingLiU"/>
                <w:sz w:val="18"/>
                <w:szCs w:val="18"/>
              </w:rPr>
              <w:t>业务对账单提供</w:t>
            </w:r>
          </w:p>
        </w:tc>
        <w:tc>
          <w:tcPr>
            <w:tcW w:w="2152" w:type="dxa"/>
            <w:gridSpan w:val="5"/>
            <w:tcBorders>
              <w:top w:val="single" w:sz="4" w:space="0" w:color="auto"/>
              <w:left w:val="nil"/>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 xml:space="preserve">0.00руб. </w:t>
            </w:r>
          </w:p>
        </w:tc>
      </w:tr>
      <w:tr w:rsidR="00E3232B" w:rsidRPr="001809A6" w:rsidTr="006C4ADE">
        <w:tc>
          <w:tcPr>
            <w:tcW w:w="1018" w:type="dxa"/>
            <w:gridSpan w:val="2"/>
            <w:tcBorders>
              <w:top w:val="single" w:sz="6" w:space="0" w:color="auto"/>
              <w:left w:val="single" w:sz="6" w:space="0" w:color="auto"/>
              <w:bottom w:val="single" w:sz="6" w:space="0" w:color="auto"/>
              <w:right w:val="single" w:sz="6"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1.1.7.</w:t>
            </w:r>
          </w:p>
        </w:tc>
        <w:tc>
          <w:tcPr>
            <w:tcW w:w="6495" w:type="dxa"/>
            <w:tcBorders>
              <w:top w:val="single" w:sz="6" w:space="0" w:color="auto"/>
              <w:left w:val="nil"/>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Предоставление дубликатов выписок по счету за период, за 1 лист</w:t>
            </w:r>
            <w:r w:rsidRPr="001809A6">
              <w:rPr>
                <w:rFonts w:asciiTheme="majorHAnsi" w:eastAsia="PMingLiU" w:hAnsiTheme="majorHAnsi" w:cs="PMingLiU"/>
                <w:sz w:val="18"/>
                <w:szCs w:val="18"/>
              </w:rPr>
              <w:t>账户对账单副本制作</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每页</w:t>
            </w:r>
          </w:p>
        </w:tc>
        <w:tc>
          <w:tcPr>
            <w:tcW w:w="2152" w:type="dxa"/>
            <w:gridSpan w:val="5"/>
            <w:tcBorders>
              <w:top w:val="single" w:sz="6" w:space="0" w:color="auto"/>
              <w:left w:val="nil"/>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150.00 руб.</w:t>
            </w:r>
          </w:p>
        </w:tc>
      </w:tr>
      <w:tr w:rsidR="00E3232B" w:rsidRPr="001809A6" w:rsidTr="006C4ADE">
        <w:tc>
          <w:tcPr>
            <w:tcW w:w="1018" w:type="dxa"/>
            <w:gridSpan w:val="2"/>
            <w:tcBorders>
              <w:top w:val="single" w:sz="4" w:space="0" w:color="auto"/>
              <w:left w:val="single" w:sz="4" w:space="0" w:color="auto"/>
              <w:right w:val="single" w:sz="4"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1.1.8.</w:t>
            </w:r>
          </w:p>
        </w:tc>
        <w:tc>
          <w:tcPr>
            <w:tcW w:w="6495" w:type="dxa"/>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Предоставление дубликатов документов по счету, за 1 лист</w:t>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PMingLiU" w:hAnsiTheme="majorHAnsi" w:cs="PMingLiU"/>
                <w:sz w:val="18"/>
                <w:szCs w:val="18"/>
              </w:rPr>
              <w:t>账户有关文件副本制作，每页</w:t>
            </w:r>
          </w:p>
        </w:tc>
        <w:tc>
          <w:tcPr>
            <w:tcW w:w="2152" w:type="dxa"/>
            <w:gridSpan w:val="5"/>
            <w:tcBorders>
              <w:top w:val="single" w:sz="4" w:space="0" w:color="auto"/>
              <w:left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150.00 руб.</w:t>
            </w:r>
          </w:p>
        </w:tc>
      </w:tr>
      <w:tr w:rsidR="00E3232B" w:rsidRPr="00154B3B" w:rsidTr="006C4ADE">
        <w:tc>
          <w:tcPr>
            <w:tcW w:w="1018" w:type="dxa"/>
            <w:gridSpan w:val="2"/>
            <w:tcBorders>
              <w:top w:val="single" w:sz="4" w:space="0" w:color="auto"/>
              <w:left w:val="single" w:sz="4" w:space="0" w:color="auto"/>
              <w:right w:val="single" w:sz="4"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1.1.9.</w:t>
            </w:r>
          </w:p>
        </w:tc>
        <w:tc>
          <w:tcPr>
            <w:tcW w:w="6495" w:type="dxa"/>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Выдача справок (кроме справок, выдаваемых  при открытии счета) на следующий день после получения запроса:</w:t>
            </w:r>
            <w:r w:rsidRPr="001809A6">
              <w:rPr>
                <w:rFonts w:asciiTheme="majorHAnsi" w:eastAsia="MS Mincho" w:hAnsiTheme="majorHAnsi" w:cs="MS Mincho"/>
                <w:sz w:val="18"/>
                <w:szCs w:val="18"/>
              </w:rPr>
              <w:t>出具各</w:t>
            </w:r>
            <w:r w:rsidRPr="001809A6">
              <w:rPr>
                <w:rFonts w:asciiTheme="majorHAnsi" w:eastAsia="PMingLiU" w:hAnsiTheme="majorHAnsi" w:cs="PMingLiU"/>
                <w:sz w:val="18"/>
                <w:szCs w:val="18"/>
              </w:rPr>
              <w:t>类证明</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开户证明除外</w:t>
            </w:r>
            <w:r w:rsidRPr="006664B9">
              <w:rPr>
                <w:rFonts w:asciiTheme="majorHAnsi" w:eastAsia="PMingLiU" w:hAnsiTheme="majorHAnsi" w:cs="PMingLiU"/>
                <w:sz w:val="18"/>
                <w:szCs w:val="18"/>
                <w:lang w:val="ru-RU"/>
              </w:rPr>
              <w:t>）：</w:t>
            </w:r>
          </w:p>
        </w:tc>
        <w:tc>
          <w:tcPr>
            <w:tcW w:w="2152" w:type="dxa"/>
            <w:gridSpan w:val="5"/>
            <w:tcBorders>
              <w:top w:val="single" w:sz="4" w:space="0" w:color="auto"/>
              <w:left w:val="single" w:sz="4" w:space="0" w:color="auto"/>
              <w:right w:val="single" w:sz="4" w:space="0" w:color="auto"/>
            </w:tcBorders>
            <w:vAlign w:val="center"/>
          </w:tcPr>
          <w:p w:rsidR="00E3232B" w:rsidRPr="006664B9" w:rsidRDefault="00E3232B" w:rsidP="006C4ADE">
            <w:pPr>
              <w:tabs>
                <w:tab w:val="left" w:pos="1026"/>
                <w:tab w:val="left" w:pos="10490"/>
              </w:tabs>
              <w:spacing w:after="0"/>
              <w:ind w:left="34" w:right="432"/>
              <w:jc w:val="center"/>
              <w:rPr>
                <w:rFonts w:asciiTheme="majorHAnsi" w:hAnsiTheme="majorHAnsi"/>
                <w:sz w:val="18"/>
                <w:szCs w:val="18"/>
                <w:lang w:val="ru-RU"/>
              </w:rPr>
            </w:pPr>
          </w:p>
        </w:tc>
      </w:tr>
      <w:tr w:rsidR="00E3232B" w:rsidRPr="001809A6" w:rsidTr="006C4ADE">
        <w:tc>
          <w:tcPr>
            <w:tcW w:w="1018" w:type="dxa"/>
            <w:gridSpan w:val="2"/>
            <w:tcBorders>
              <w:left w:val="single" w:sz="4" w:space="0" w:color="auto"/>
              <w:right w:val="single" w:sz="4" w:space="0" w:color="auto"/>
            </w:tcBorders>
          </w:tcPr>
          <w:p w:rsidR="00E3232B" w:rsidRPr="006664B9" w:rsidRDefault="00E3232B" w:rsidP="006C4ADE">
            <w:pPr>
              <w:tabs>
                <w:tab w:val="left" w:pos="459"/>
                <w:tab w:val="left" w:pos="743"/>
                <w:tab w:val="left" w:pos="1026"/>
                <w:tab w:val="left" w:pos="10490"/>
              </w:tabs>
              <w:spacing w:after="0"/>
              <w:ind w:right="175"/>
              <w:rPr>
                <w:rFonts w:asciiTheme="majorHAnsi" w:hAnsiTheme="majorHAnsi"/>
                <w:color w:val="FF0000"/>
                <w:sz w:val="18"/>
                <w:szCs w:val="18"/>
                <w:lang w:val="ru-RU"/>
              </w:rPr>
            </w:pPr>
          </w:p>
        </w:tc>
        <w:tc>
          <w:tcPr>
            <w:tcW w:w="6495" w:type="dxa"/>
            <w:tcBorders>
              <w:left w:val="single" w:sz="4" w:space="0" w:color="auto"/>
              <w:right w:val="single" w:sz="4" w:space="0" w:color="auto"/>
            </w:tcBorders>
          </w:tcPr>
          <w:p w:rsidR="00E3232B" w:rsidRPr="006664B9" w:rsidRDefault="00E3232B" w:rsidP="00E3232B">
            <w:pPr>
              <w:numPr>
                <w:ilvl w:val="0"/>
                <w:numId w:val="4"/>
              </w:numPr>
              <w:tabs>
                <w:tab w:val="clear" w:pos="720"/>
                <w:tab w:val="left" w:pos="489"/>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за первый экземпляр справки</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第一份</w:t>
            </w:r>
            <w:r w:rsidRPr="006664B9">
              <w:rPr>
                <w:rFonts w:asciiTheme="majorHAnsi" w:eastAsia="MS Mincho" w:hAnsiTheme="majorHAnsi" w:cs="MS Mincho"/>
                <w:sz w:val="18"/>
                <w:szCs w:val="18"/>
                <w:lang w:val="ru-RU"/>
              </w:rPr>
              <w:t>）</w:t>
            </w:r>
          </w:p>
        </w:tc>
        <w:tc>
          <w:tcPr>
            <w:tcW w:w="2152" w:type="dxa"/>
            <w:gridSpan w:val="5"/>
            <w:tcBorders>
              <w:left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Pr>
                <w:rFonts w:asciiTheme="majorHAnsi" w:hAnsiTheme="majorHAnsi"/>
                <w:sz w:val="18"/>
                <w:szCs w:val="18"/>
                <w:lang w:val="ru-RU"/>
              </w:rPr>
              <w:t>8</w:t>
            </w:r>
            <w:r w:rsidRPr="001809A6">
              <w:rPr>
                <w:rFonts w:asciiTheme="majorHAnsi" w:hAnsiTheme="majorHAnsi"/>
                <w:sz w:val="18"/>
                <w:szCs w:val="18"/>
              </w:rPr>
              <w:t>00.00 руб.</w:t>
            </w:r>
          </w:p>
        </w:tc>
      </w:tr>
      <w:tr w:rsidR="00E3232B" w:rsidRPr="001809A6" w:rsidTr="006C4ADE">
        <w:tc>
          <w:tcPr>
            <w:tcW w:w="1018" w:type="dxa"/>
            <w:gridSpan w:val="2"/>
            <w:tcBorders>
              <w:left w:val="single" w:sz="4" w:space="0" w:color="auto"/>
              <w:bottom w:val="single" w:sz="4" w:space="0" w:color="auto"/>
              <w:right w:val="single" w:sz="4" w:space="0" w:color="auto"/>
            </w:tcBorders>
          </w:tcPr>
          <w:p w:rsidR="00E3232B" w:rsidRPr="001809A6" w:rsidRDefault="00E3232B" w:rsidP="006C4ADE">
            <w:pPr>
              <w:tabs>
                <w:tab w:val="left" w:pos="459"/>
                <w:tab w:val="left" w:pos="743"/>
                <w:tab w:val="left" w:pos="1026"/>
                <w:tab w:val="left" w:pos="10490"/>
              </w:tabs>
              <w:spacing w:after="0"/>
              <w:ind w:right="175"/>
              <w:rPr>
                <w:rFonts w:asciiTheme="majorHAnsi" w:hAnsiTheme="majorHAnsi"/>
                <w:color w:val="FF0000"/>
                <w:sz w:val="18"/>
                <w:szCs w:val="18"/>
              </w:rPr>
            </w:pPr>
          </w:p>
        </w:tc>
        <w:tc>
          <w:tcPr>
            <w:tcW w:w="6495" w:type="dxa"/>
            <w:tcBorders>
              <w:left w:val="single" w:sz="4" w:space="0" w:color="auto"/>
              <w:bottom w:val="single" w:sz="4" w:space="0" w:color="auto"/>
              <w:right w:val="single" w:sz="4" w:space="0" w:color="auto"/>
            </w:tcBorders>
          </w:tcPr>
          <w:p w:rsidR="00E3232B" w:rsidRPr="006664B9" w:rsidRDefault="00E3232B" w:rsidP="00E3232B">
            <w:pPr>
              <w:numPr>
                <w:ilvl w:val="0"/>
                <w:numId w:val="4"/>
              </w:numPr>
              <w:tabs>
                <w:tab w:val="clear" w:pos="720"/>
                <w:tab w:val="left" w:pos="317"/>
                <w:tab w:val="left" w:pos="489"/>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за каждый последующий экземпляр справки</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第二份开始</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每份</w:t>
            </w:r>
            <w:r w:rsidRPr="006664B9">
              <w:rPr>
                <w:rFonts w:asciiTheme="majorHAnsi" w:eastAsia="MS Mincho" w:hAnsiTheme="majorHAnsi" w:cs="MS Mincho"/>
                <w:sz w:val="18"/>
                <w:szCs w:val="18"/>
                <w:lang w:val="ru-RU"/>
              </w:rPr>
              <w:t>）</w:t>
            </w:r>
          </w:p>
        </w:tc>
        <w:tc>
          <w:tcPr>
            <w:tcW w:w="2152" w:type="dxa"/>
            <w:gridSpan w:val="5"/>
            <w:tcBorders>
              <w:left w:val="single" w:sz="4" w:space="0" w:color="auto"/>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Pr>
                <w:rFonts w:asciiTheme="majorHAnsi" w:hAnsiTheme="majorHAnsi"/>
                <w:sz w:val="18"/>
                <w:szCs w:val="18"/>
                <w:lang w:val="ru-RU"/>
              </w:rPr>
              <w:t>2</w:t>
            </w:r>
            <w:r w:rsidRPr="001809A6">
              <w:rPr>
                <w:rFonts w:asciiTheme="majorHAnsi" w:hAnsiTheme="majorHAnsi"/>
                <w:sz w:val="18"/>
                <w:szCs w:val="18"/>
              </w:rPr>
              <w:t>00.00 руб.</w:t>
            </w:r>
          </w:p>
        </w:tc>
      </w:tr>
      <w:tr w:rsidR="00E3232B" w:rsidRPr="001809A6" w:rsidTr="006C4ADE">
        <w:tc>
          <w:tcPr>
            <w:tcW w:w="1018" w:type="dxa"/>
            <w:gridSpan w:val="2"/>
            <w:tcBorders>
              <w:left w:val="single" w:sz="4" w:space="0" w:color="auto"/>
              <w:bottom w:val="single" w:sz="4" w:space="0" w:color="auto"/>
              <w:right w:val="single" w:sz="4" w:space="0" w:color="auto"/>
            </w:tcBorders>
          </w:tcPr>
          <w:p w:rsidR="00E3232B" w:rsidRPr="001809A6" w:rsidRDefault="00E3232B" w:rsidP="006C4ADE">
            <w:pPr>
              <w:tabs>
                <w:tab w:val="left" w:pos="459"/>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1.1.10.</w:t>
            </w:r>
          </w:p>
        </w:tc>
        <w:tc>
          <w:tcPr>
            <w:tcW w:w="6495" w:type="dxa"/>
            <w:tcBorders>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Подготовка платежного поручения по заявлению клиента (подготовка производится в случае достаточности реквизитов для оформления)</w:t>
            </w:r>
            <w:r w:rsidRPr="001809A6">
              <w:rPr>
                <w:rFonts w:asciiTheme="majorHAnsi" w:eastAsia="MS Mincho" w:hAnsiTheme="majorHAnsi" w:cs="MS Mincho"/>
                <w:sz w:val="18"/>
                <w:szCs w:val="18"/>
              </w:rPr>
              <w:t>代客制作</w:t>
            </w:r>
            <w:r w:rsidRPr="001809A6">
              <w:rPr>
                <w:rFonts w:asciiTheme="majorHAnsi" w:eastAsia="PMingLiU" w:hAnsiTheme="majorHAnsi" w:cs="PMingLiU"/>
                <w:sz w:val="18"/>
                <w:szCs w:val="18"/>
              </w:rPr>
              <w:t>卢布付款单</w:t>
            </w:r>
          </w:p>
        </w:tc>
        <w:tc>
          <w:tcPr>
            <w:tcW w:w="2152" w:type="dxa"/>
            <w:gridSpan w:val="5"/>
            <w:tcBorders>
              <w:left w:val="single" w:sz="4" w:space="0" w:color="auto"/>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236.00 руб.*</w:t>
            </w:r>
          </w:p>
        </w:tc>
      </w:tr>
      <w:tr w:rsidR="00E3232B" w:rsidRPr="001809A6" w:rsidTr="006C4ADE">
        <w:tc>
          <w:tcPr>
            <w:tcW w:w="1018" w:type="dxa"/>
            <w:gridSpan w:val="2"/>
            <w:tcBorders>
              <w:left w:val="single" w:sz="4" w:space="0" w:color="auto"/>
              <w:bottom w:val="single" w:sz="4" w:space="0" w:color="auto"/>
              <w:right w:val="single" w:sz="4" w:space="0" w:color="auto"/>
            </w:tcBorders>
          </w:tcPr>
          <w:p w:rsidR="00E3232B" w:rsidRPr="001809A6" w:rsidRDefault="00E3232B" w:rsidP="006C4ADE">
            <w:pPr>
              <w:tabs>
                <w:tab w:val="left" w:pos="459"/>
                <w:tab w:val="left" w:pos="1026"/>
                <w:tab w:val="left" w:pos="10490"/>
              </w:tabs>
              <w:spacing w:after="0"/>
              <w:ind w:right="175"/>
              <w:rPr>
                <w:rFonts w:asciiTheme="majorHAnsi" w:hAnsiTheme="majorHAnsi"/>
                <w:sz w:val="18"/>
                <w:szCs w:val="18"/>
              </w:rPr>
            </w:pPr>
            <w:r w:rsidRPr="001809A6">
              <w:rPr>
                <w:rFonts w:asciiTheme="majorHAnsi" w:hAnsiTheme="majorHAnsi"/>
                <w:sz w:val="18"/>
                <w:szCs w:val="18"/>
              </w:rPr>
              <w:t>1.1.11.</w:t>
            </w:r>
          </w:p>
        </w:tc>
        <w:tc>
          <w:tcPr>
            <w:tcW w:w="6495" w:type="dxa"/>
            <w:tcBorders>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Подготовка ответа на запрос аудиторов</w:t>
            </w:r>
          </w:p>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1809A6">
              <w:rPr>
                <w:rFonts w:asciiTheme="majorHAnsi" w:eastAsia="PMingLiU" w:hAnsiTheme="majorHAnsi" w:cs="PMingLiU"/>
                <w:sz w:val="18"/>
                <w:szCs w:val="18"/>
              </w:rPr>
              <w:t>询证函答复</w:t>
            </w:r>
          </w:p>
        </w:tc>
        <w:tc>
          <w:tcPr>
            <w:tcW w:w="2152" w:type="dxa"/>
            <w:gridSpan w:val="5"/>
            <w:tcBorders>
              <w:left w:val="single" w:sz="4" w:space="0" w:color="auto"/>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3000.00 руб.</w:t>
            </w:r>
          </w:p>
        </w:tc>
      </w:tr>
      <w:tr w:rsidR="00E3232B" w:rsidRPr="00154B3B" w:rsidTr="006C4ADE">
        <w:trPr>
          <w:trHeight w:val="478"/>
        </w:trPr>
        <w:tc>
          <w:tcPr>
            <w:tcW w:w="1018" w:type="dxa"/>
            <w:gridSpan w:val="2"/>
            <w:tcBorders>
              <w:top w:val="single" w:sz="6" w:space="0" w:color="auto"/>
              <w:left w:val="single" w:sz="6" w:space="0" w:color="auto"/>
              <w:bottom w:val="single" w:sz="6" w:space="0" w:color="auto"/>
              <w:right w:val="single" w:sz="6" w:space="0" w:color="auto"/>
            </w:tcBorders>
            <w:shd w:val="clear" w:color="auto" w:fill="FFA3A3"/>
          </w:tcPr>
          <w:p w:rsidR="00E3232B" w:rsidRPr="001809A6" w:rsidRDefault="00E3232B" w:rsidP="006C4ADE">
            <w:pPr>
              <w:tabs>
                <w:tab w:val="left" w:pos="10490"/>
              </w:tabs>
              <w:spacing w:after="0"/>
              <w:ind w:right="175"/>
              <w:rPr>
                <w:rFonts w:asciiTheme="majorHAnsi" w:hAnsiTheme="majorHAnsi"/>
                <w:b/>
                <w:sz w:val="18"/>
                <w:szCs w:val="18"/>
              </w:rPr>
            </w:pPr>
            <w:r w:rsidRPr="001809A6">
              <w:rPr>
                <w:rFonts w:asciiTheme="majorHAnsi" w:hAnsiTheme="majorHAnsi"/>
                <w:b/>
                <w:sz w:val="18"/>
                <w:szCs w:val="18"/>
              </w:rPr>
              <w:lastRenderedPageBreak/>
              <w:t>1. 2.</w:t>
            </w:r>
          </w:p>
        </w:tc>
        <w:tc>
          <w:tcPr>
            <w:tcW w:w="6495" w:type="dxa"/>
            <w:tcBorders>
              <w:top w:val="single" w:sz="6" w:space="0" w:color="auto"/>
              <w:left w:val="nil"/>
              <w:bottom w:val="single" w:sz="6" w:space="0" w:color="auto"/>
              <w:right w:val="single" w:sz="6" w:space="0" w:color="auto"/>
            </w:tcBorders>
            <w:shd w:val="clear" w:color="auto" w:fill="FFA3A3"/>
          </w:tcPr>
          <w:p w:rsidR="00E3232B" w:rsidRPr="006664B9" w:rsidRDefault="00E3232B" w:rsidP="006C4ADE">
            <w:pPr>
              <w:tabs>
                <w:tab w:val="left" w:pos="10490"/>
              </w:tabs>
              <w:spacing w:after="0"/>
              <w:ind w:left="175" w:right="432" w:firstLine="30"/>
              <w:rPr>
                <w:rFonts w:asciiTheme="majorHAnsi" w:hAnsiTheme="majorHAnsi"/>
                <w:b/>
                <w:sz w:val="18"/>
                <w:szCs w:val="18"/>
                <w:lang w:val="ru-RU"/>
              </w:rPr>
            </w:pPr>
            <w:r w:rsidRPr="006664B9">
              <w:rPr>
                <w:rFonts w:asciiTheme="majorHAnsi" w:hAnsiTheme="majorHAnsi"/>
                <w:b/>
                <w:sz w:val="18"/>
                <w:szCs w:val="18"/>
                <w:lang w:val="ru-RU"/>
              </w:rPr>
              <w:t>БЕЗНАЛИЧНЫЕ ОПЕРАЦИИ ПО СЧЕТУ</w:t>
            </w:r>
            <w:r w:rsidRPr="001809A6">
              <w:rPr>
                <w:rFonts w:asciiTheme="majorHAnsi" w:eastAsia="PMingLiU" w:hAnsiTheme="majorHAnsi" w:cs="PMingLiU"/>
                <w:b/>
                <w:sz w:val="18"/>
                <w:szCs w:val="18"/>
              </w:rPr>
              <w:t>账户非现钞业务</w:t>
            </w:r>
          </w:p>
        </w:tc>
        <w:tc>
          <w:tcPr>
            <w:tcW w:w="2152" w:type="dxa"/>
            <w:gridSpan w:val="5"/>
            <w:tcBorders>
              <w:top w:val="single" w:sz="6" w:space="0" w:color="auto"/>
              <w:left w:val="nil"/>
              <w:bottom w:val="single" w:sz="6" w:space="0" w:color="auto"/>
              <w:right w:val="single" w:sz="6" w:space="0" w:color="auto"/>
            </w:tcBorders>
            <w:shd w:val="clear" w:color="auto" w:fill="FFA3A3"/>
            <w:vAlign w:val="center"/>
          </w:tcPr>
          <w:p w:rsidR="00E3232B" w:rsidRPr="006664B9" w:rsidRDefault="00E3232B" w:rsidP="006C4ADE">
            <w:pPr>
              <w:tabs>
                <w:tab w:val="left" w:pos="1026"/>
                <w:tab w:val="left" w:pos="10490"/>
              </w:tabs>
              <w:spacing w:after="0"/>
              <w:ind w:left="34" w:right="432"/>
              <w:jc w:val="center"/>
              <w:rPr>
                <w:rFonts w:asciiTheme="majorHAnsi" w:hAnsiTheme="majorHAnsi"/>
                <w:b/>
                <w:sz w:val="18"/>
                <w:szCs w:val="18"/>
                <w:lang w:val="ru-RU"/>
              </w:rPr>
            </w:pPr>
          </w:p>
        </w:tc>
      </w:tr>
      <w:tr w:rsidR="00E3232B" w:rsidRPr="001809A6" w:rsidTr="006C4ADE">
        <w:trPr>
          <w:trHeight w:val="434"/>
        </w:trPr>
        <w:tc>
          <w:tcPr>
            <w:tcW w:w="1018" w:type="dxa"/>
            <w:gridSpan w:val="2"/>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1.2.1.</w:t>
            </w:r>
          </w:p>
        </w:tc>
        <w:tc>
          <w:tcPr>
            <w:tcW w:w="6495" w:type="dxa"/>
            <w:tcBorders>
              <w:top w:val="single" w:sz="6" w:space="0" w:color="auto"/>
              <w:left w:val="nil"/>
              <w:bottom w:val="single" w:sz="4" w:space="0" w:color="auto"/>
              <w:right w:val="single" w:sz="6" w:space="0" w:color="auto"/>
            </w:tcBorders>
          </w:tcPr>
          <w:p w:rsidR="00E3232B" w:rsidRPr="006664B9" w:rsidRDefault="00E3232B" w:rsidP="006C4ADE">
            <w:pPr>
              <w:tabs>
                <w:tab w:val="left" w:pos="7297"/>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Зачисления денежных средств на счет </w:t>
            </w:r>
            <w:r w:rsidRPr="001809A6">
              <w:rPr>
                <w:rFonts w:asciiTheme="majorHAnsi" w:eastAsia="MS Mincho" w:hAnsiTheme="majorHAnsi" w:cs="MS Mincho"/>
                <w:sz w:val="18"/>
                <w:szCs w:val="18"/>
              </w:rPr>
              <w:t>入</w:t>
            </w:r>
            <w:r w:rsidRPr="001809A6">
              <w:rPr>
                <w:rFonts w:asciiTheme="majorHAnsi" w:eastAsia="PMingLiU" w:hAnsiTheme="majorHAnsi" w:cs="PMingLiU"/>
                <w:sz w:val="18"/>
                <w:szCs w:val="18"/>
              </w:rPr>
              <w:t>账</w:t>
            </w:r>
          </w:p>
        </w:tc>
        <w:tc>
          <w:tcPr>
            <w:tcW w:w="2152" w:type="dxa"/>
            <w:gridSpan w:val="5"/>
            <w:tcBorders>
              <w:top w:val="single" w:sz="6" w:space="0" w:color="auto"/>
              <w:left w:val="nil"/>
              <w:bottom w:val="single" w:sz="4" w:space="0" w:color="auto"/>
              <w:right w:val="single" w:sz="6"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0.00 руб.</w:t>
            </w:r>
          </w:p>
        </w:tc>
      </w:tr>
      <w:tr w:rsidR="00E3232B" w:rsidRPr="001809A6" w:rsidTr="006C4ADE">
        <w:tc>
          <w:tcPr>
            <w:tcW w:w="1018" w:type="dxa"/>
            <w:gridSpan w:val="2"/>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1.2.2.</w:t>
            </w:r>
          </w:p>
        </w:tc>
        <w:tc>
          <w:tcPr>
            <w:tcW w:w="6495" w:type="dxa"/>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Перечисления денежных средств на счета, открытые в банке</w:t>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PMingLiU" w:hAnsiTheme="majorHAnsi" w:cs="PMingLiU"/>
                <w:sz w:val="18"/>
                <w:szCs w:val="18"/>
              </w:rPr>
              <w:t>银行内部客户间卢布转账</w:t>
            </w:r>
          </w:p>
        </w:tc>
        <w:tc>
          <w:tcPr>
            <w:tcW w:w="2152" w:type="dxa"/>
            <w:gridSpan w:val="5"/>
            <w:tcBorders>
              <w:top w:val="single" w:sz="4" w:space="0" w:color="auto"/>
              <w:left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20.00 руб.</w:t>
            </w:r>
          </w:p>
        </w:tc>
      </w:tr>
      <w:tr w:rsidR="00E3232B" w:rsidRPr="001809A6" w:rsidTr="006C4ADE">
        <w:trPr>
          <w:trHeight w:val="590"/>
        </w:trPr>
        <w:tc>
          <w:tcPr>
            <w:tcW w:w="1018" w:type="dxa"/>
            <w:gridSpan w:val="2"/>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1.2.3.</w:t>
            </w:r>
          </w:p>
        </w:tc>
        <w:tc>
          <w:tcPr>
            <w:tcW w:w="6495" w:type="dxa"/>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Перечисления денежных средств на счета, открытые в других кредитных организациях на бумажном носителе  </w:t>
            </w:r>
            <w:r w:rsidRPr="001809A6">
              <w:rPr>
                <w:rFonts w:asciiTheme="majorHAnsi" w:eastAsia="MS Mincho" w:hAnsiTheme="majorHAnsi" w:cs="MS Mincho"/>
                <w:sz w:val="18"/>
                <w:szCs w:val="18"/>
              </w:rPr>
              <w:t>跨行</w:t>
            </w:r>
            <w:r w:rsidRPr="001809A6">
              <w:rPr>
                <w:rFonts w:asciiTheme="majorHAnsi" w:eastAsia="PMingLiU" w:hAnsiTheme="majorHAnsi" w:cs="PMingLiU"/>
                <w:sz w:val="18"/>
                <w:szCs w:val="18"/>
              </w:rPr>
              <w:t>卢布付款</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柜面提交付款单</w:t>
            </w:r>
            <w:r w:rsidRPr="006664B9">
              <w:rPr>
                <w:rFonts w:asciiTheme="majorHAnsi" w:eastAsia="PMingLiU" w:hAnsiTheme="majorHAnsi" w:cs="PMingLiU"/>
                <w:sz w:val="18"/>
                <w:szCs w:val="18"/>
                <w:lang w:val="ru-RU"/>
              </w:rPr>
              <w:t>）</w:t>
            </w:r>
          </w:p>
        </w:tc>
        <w:tc>
          <w:tcPr>
            <w:tcW w:w="2152" w:type="dxa"/>
            <w:gridSpan w:val="5"/>
            <w:tcBorders>
              <w:top w:val="single" w:sz="4" w:space="0" w:color="auto"/>
              <w:left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200.00 руб.</w:t>
            </w:r>
          </w:p>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p>
        </w:tc>
      </w:tr>
      <w:tr w:rsidR="00E3232B" w:rsidRPr="001809A6" w:rsidTr="006C4ADE">
        <w:trPr>
          <w:trHeight w:val="590"/>
        </w:trPr>
        <w:tc>
          <w:tcPr>
            <w:tcW w:w="1018" w:type="dxa"/>
            <w:gridSpan w:val="2"/>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1.2.4.</w:t>
            </w:r>
          </w:p>
        </w:tc>
        <w:tc>
          <w:tcPr>
            <w:tcW w:w="6495" w:type="dxa"/>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Перечисления денежных средств на счета по системе БЭСП</w:t>
            </w:r>
          </w:p>
        </w:tc>
        <w:tc>
          <w:tcPr>
            <w:tcW w:w="2152" w:type="dxa"/>
            <w:gridSpan w:val="5"/>
            <w:tcBorders>
              <w:top w:val="single" w:sz="4" w:space="0" w:color="auto"/>
              <w:left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300.00 руб.</w:t>
            </w:r>
          </w:p>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p>
        </w:tc>
      </w:tr>
      <w:tr w:rsidR="00E3232B" w:rsidRPr="001809A6" w:rsidTr="006C4ADE">
        <w:tc>
          <w:tcPr>
            <w:tcW w:w="1018" w:type="dxa"/>
            <w:gridSpan w:val="2"/>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1.2.5.</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Pr>
                <w:rFonts w:asciiTheme="majorHAnsi" w:hAnsiTheme="majorHAnsi"/>
                <w:sz w:val="18"/>
                <w:szCs w:val="18"/>
                <w:lang w:val="ru-RU"/>
              </w:rPr>
              <w:t xml:space="preserve">Перечисления денежных </w:t>
            </w:r>
            <w:r w:rsidRPr="006664B9">
              <w:rPr>
                <w:rFonts w:asciiTheme="majorHAnsi" w:hAnsiTheme="majorHAnsi"/>
                <w:sz w:val="18"/>
                <w:szCs w:val="18"/>
                <w:lang w:val="ru-RU"/>
              </w:rPr>
              <w:t>средств на счета, открытые в других кредитных организациях с использованием комплекса «Банк-Клиент»</w:t>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MS Mincho" w:hAnsiTheme="majorHAnsi" w:cs="MS Mincho"/>
                <w:sz w:val="18"/>
                <w:szCs w:val="18"/>
              </w:rPr>
              <w:t>跨行</w:t>
            </w:r>
            <w:r w:rsidRPr="001809A6">
              <w:rPr>
                <w:rFonts w:asciiTheme="majorHAnsi" w:eastAsia="PMingLiU" w:hAnsiTheme="majorHAnsi" w:cs="PMingLiU"/>
                <w:sz w:val="18"/>
                <w:szCs w:val="18"/>
              </w:rPr>
              <w:t>卢布付款（通过网银提交付款单）</w:t>
            </w:r>
          </w:p>
        </w:tc>
        <w:tc>
          <w:tcPr>
            <w:tcW w:w="2152" w:type="dxa"/>
            <w:gridSpan w:val="5"/>
            <w:tcBorders>
              <w:top w:val="single" w:sz="4" w:space="0" w:color="auto"/>
              <w:left w:val="single" w:sz="4" w:space="0" w:color="auto"/>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50.00 руб.</w:t>
            </w:r>
          </w:p>
        </w:tc>
      </w:tr>
      <w:tr w:rsidR="00E3232B" w:rsidRPr="001809A6" w:rsidTr="006C4ADE">
        <w:trPr>
          <w:trHeight w:val="982"/>
        </w:trPr>
        <w:tc>
          <w:tcPr>
            <w:tcW w:w="1018" w:type="dxa"/>
            <w:gridSpan w:val="2"/>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1.2.6.</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Отправка письма на возврат или изменение реквизитов исполненного Банком перевода в другую кредитную организацию по запросу Клиента, за каждое отправление</w:t>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MS Mincho" w:hAnsiTheme="majorHAnsi" w:cs="MS Mincho"/>
                <w:sz w:val="18"/>
                <w:szCs w:val="18"/>
              </w:rPr>
              <w:t>依客</w:t>
            </w:r>
            <w:r w:rsidRPr="001809A6">
              <w:rPr>
                <w:rFonts w:asciiTheme="majorHAnsi" w:eastAsia="PMingLiU" w:hAnsiTheme="majorHAnsi" w:cs="PMingLiU"/>
                <w:sz w:val="18"/>
                <w:szCs w:val="18"/>
              </w:rPr>
              <w:t>户申请向他行发出退款或修改指令，每份</w:t>
            </w:r>
          </w:p>
        </w:tc>
        <w:tc>
          <w:tcPr>
            <w:tcW w:w="2152" w:type="dxa"/>
            <w:gridSpan w:val="5"/>
            <w:tcBorders>
              <w:top w:val="single" w:sz="4" w:space="0" w:color="auto"/>
              <w:left w:val="single" w:sz="4" w:space="0" w:color="auto"/>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200.00 руб.</w:t>
            </w: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1.2.7.</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Проведение расследований по запросу Клиента, за расследование каждого перевода</w:t>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MS Mincho" w:hAnsiTheme="majorHAnsi" w:cs="MS Mincho"/>
                <w:sz w:val="18"/>
                <w:szCs w:val="18"/>
              </w:rPr>
              <w:t>依客</w:t>
            </w:r>
            <w:r w:rsidRPr="001809A6">
              <w:rPr>
                <w:rFonts w:asciiTheme="majorHAnsi" w:eastAsia="PMingLiU" w:hAnsiTheme="majorHAnsi" w:cs="PMingLiU"/>
                <w:sz w:val="18"/>
                <w:szCs w:val="18"/>
              </w:rPr>
              <w:t>户申请向他行发出查询指令，每份</w:t>
            </w: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200.00 руб.</w:t>
            </w: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10490"/>
              </w:tabs>
              <w:spacing w:after="0"/>
              <w:ind w:right="175"/>
              <w:rPr>
                <w:rFonts w:asciiTheme="majorHAnsi" w:hAnsiTheme="majorHAnsi"/>
                <w:sz w:val="18"/>
                <w:szCs w:val="18"/>
              </w:rPr>
            </w:pPr>
            <w:r w:rsidRPr="001809A6">
              <w:rPr>
                <w:rFonts w:asciiTheme="majorHAnsi" w:hAnsiTheme="majorHAnsi"/>
                <w:sz w:val="18"/>
                <w:szCs w:val="18"/>
              </w:rPr>
              <w:t>1.2.8.</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Прием от Клиента на инкассо платежных требований  и инкассовых поручений, за 1 документ</w:t>
            </w:r>
            <w:r w:rsidRPr="001809A6">
              <w:rPr>
                <w:rFonts w:asciiTheme="majorHAnsi" w:eastAsia="PMingLiU" w:hAnsiTheme="majorHAnsi" w:cs="PMingLiU"/>
                <w:sz w:val="18"/>
                <w:szCs w:val="18"/>
              </w:rPr>
              <w:t>办理托收指令</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每份</w:t>
            </w: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50.00 руб.</w:t>
            </w:r>
          </w:p>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743"/>
                <w:tab w:val="left" w:pos="10490"/>
              </w:tabs>
              <w:spacing w:after="0"/>
              <w:ind w:right="175"/>
              <w:rPr>
                <w:rFonts w:asciiTheme="majorHAnsi" w:hAnsiTheme="majorHAnsi"/>
                <w:sz w:val="18"/>
                <w:szCs w:val="18"/>
              </w:rPr>
            </w:pPr>
            <w:r w:rsidRPr="001809A6">
              <w:rPr>
                <w:rFonts w:asciiTheme="majorHAnsi" w:hAnsiTheme="majorHAnsi"/>
                <w:sz w:val="18"/>
                <w:szCs w:val="18"/>
              </w:rPr>
              <w:t>1.2.9.</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b/>
                <w:sz w:val="18"/>
                <w:szCs w:val="18"/>
                <w:lang w:val="ru-RU"/>
              </w:rPr>
            </w:pPr>
            <w:r w:rsidRPr="006664B9">
              <w:rPr>
                <w:rFonts w:asciiTheme="majorHAnsi" w:hAnsiTheme="majorHAnsi"/>
                <w:sz w:val="18"/>
                <w:szCs w:val="18"/>
                <w:lang w:val="ru-RU"/>
              </w:rPr>
              <w:t>Аннулирование платежного поручения в рублях Российской Федерации по письменному запросу клиента</w:t>
            </w:r>
            <w:r w:rsidRPr="001809A6">
              <w:rPr>
                <w:rStyle w:val="aff"/>
                <w:rFonts w:asciiTheme="majorHAnsi" w:hAnsiTheme="majorHAnsi"/>
                <w:b/>
                <w:sz w:val="18"/>
                <w:szCs w:val="18"/>
              </w:rPr>
              <w:footnoteReference w:id="1"/>
            </w:r>
          </w:p>
          <w:p w:rsidR="00E3232B" w:rsidRPr="001809A6" w:rsidRDefault="00E3232B" w:rsidP="006C4ADE">
            <w:pPr>
              <w:tabs>
                <w:tab w:val="left" w:pos="10490"/>
              </w:tabs>
              <w:spacing w:after="0"/>
              <w:ind w:left="175" w:right="432" w:firstLine="30"/>
              <w:rPr>
                <w:rFonts w:asciiTheme="majorHAnsi" w:hAnsiTheme="majorHAnsi"/>
                <w:sz w:val="18"/>
                <w:szCs w:val="18"/>
              </w:rPr>
            </w:pPr>
            <w:r w:rsidRPr="001809A6">
              <w:rPr>
                <w:rFonts w:asciiTheme="majorHAnsi" w:eastAsia="MS Mincho" w:hAnsiTheme="majorHAnsi" w:cs="MS Mincho"/>
                <w:sz w:val="18"/>
                <w:szCs w:val="18"/>
              </w:rPr>
              <w:t>根据客</w:t>
            </w:r>
            <w:r w:rsidRPr="001809A6">
              <w:rPr>
                <w:rFonts w:asciiTheme="majorHAnsi" w:eastAsia="PMingLiU" w:hAnsiTheme="majorHAnsi" w:cs="PMingLiU"/>
                <w:sz w:val="18"/>
                <w:szCs w:val="18"/>
              </w:rPr>
              <w:t>户书面申请取消卢布付款指令</w:t>
            </w: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150.00 руб.</w:t>
            </w: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743"/>
                <w:tab w:val="left" w:pos="10490"/>
              </w:tabs>
              <w:spacing w:after="0"/>
              <w:ind w:right="175"/>
              <w:rPr>
                <w:rFonts w:asciiTheme="majorHAnsi" w:hAnsiTheme="majorHAnsi"/>
                <w:sz w:val="18"/>
                <w:szCs w:val="18"/>
              </w:rPr>
            </w:pPr>
            <w:r w:rsidRPr="001809A6">
              <w:rPr>
                <w:rFonts w:asciiTheme="majorHAnsi" w:hAnsiTheme="majorHAnsi"/>
                <w:sz w:val="18"/>
                <w:szCs w:val="18"/>
              </w:rPr>
              <w:t>1.2.10.</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Оплата платежных требований, предъявленных к акцепту, платежных требований без акцепта и инкассовых поручений, за 1 документ. </w:t>
            </w:r>
            <w:r w:rsidRPr="001809A6">
              <w:rPr>
                <w:rFonts w:asciiTheme="majorHAnsi" w:eastAsia="PMingLiU" w:hAnsiTheme="majorHAnsi" w:cs="PMingLiU"/>
                <w:sz w:val="18"/>
                <w:szCs w:val="18"/>
              </w:rPr>
              <w:t>办理承兑支付、无承兑支付、托收指令</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要求</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支付</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每份收取</w:t>
            </w: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r w:rsidRPr="001809A6">
              <w:rPr>
                <w:rFonts w:asciiTheme="majorHAnsi" w:hAnsiTheme="majorHAnsi"/>
                <w:sz w:val="18"/>
                <w:szCs w:val="18"/>
              </w:rPr>
              <w:t>50.00 руб.</w:t>
            </w: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743"/>
                <w:tab w:val="left" w:pos="10490"/>
              </w:tabs>
              <w:spacing w:after="0"/>
              <w:ind w:right="175"/>
              <w:rPr>
                <w:rFonts w:asciiTheme="majorHAnsi" w:hAnsiTheme="majorHAnsi"/>
                <w:sz w:val="18"/>
                <w:szCs w:val="18"/>
              </w:rPr>
            </w:pPr>
            <w:r w:rsidRPr="001809A6">
              <w:rPr>
                <w:rFonts w:asciiTheme="majorHAnsi" w:hAnsiTheme="majorHAnsi"/>
                <w:sz w:val="18"/>
                <w:szCs w:val="18"/>
              </w:rPr>
              <w:t>1.2.11.</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Перечисления денежных средств в рамках «Зарплатного проекта» </w:t>
            </w:r>
          </w:p>
          <w:p w:rsidR="00E3232B" w:rsidRPr="006664B9" w:rsidRDefault="00E3232B" w:rsidP="006C4ADE">
            <w:pPr>
              <w:tabs>
                <w:tab w:val="left" w:pos="10490"/>
              </w:tabs>
              <w:spacing w:after="0"/>
              <w:ind w:left="175" w:right="432" w:firstLine="30"/>
              <w:rPr>
                <w:rFonts w:asciiTheme="majorHAnsi" w:hAnsiTheme="majorHAnsi"/>
                <w:sz w:val="18"/>
                <w:szCs w:val="18"/>
                <w:lang w:val="ru-RU"/>
              </w:rPr>
            </w:pP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pStyle w:val="4"/>
              <w:numPr>
                <w:ilvl w:val="3"/>
                <w:numId w:val="0"/>
              </w:numPr>
              <w:tabs>
                <w:tab w:val="left" w:pos="2443"/>
                <w:tab w:val="left" w:pos="10490"/>
              </w:tabs>
              <w:spacing w:before="0" w:after="0"/>
              <w:ind w:right="216"/>
              <w:jc w:val="center"/>
              <w:rPr>
                <w:rFonts w:asciiTheme="majorHAnsi" w:hAnsiTheme="majorHAnsi"/>
                <w:b w:val="0"/>
                <w:sz w:val="18"/>
                <w:szCs w:val="18"/>
              </w:rPr>
            </w:pPr>
            <w:r w:rsidRPr="001809A6">
              <w:rPr>
                <w:rFonts w:asciiTheme="majorHAnsi" w:hAnsiTheme="majorHAnsi"/>
                <w:b w:val="0"/>
                <w:sz w:val="18"/>
                <w:szCs w:val="18"/>
              </w:rPr>
              <w:t xml:space="preserve">0,2% от суммы </w:t>
            </w:r>
            <w:r>
              <w:rPr>
                <w:rFonts w:asciiTheme="majorHAnsi" w:hAnsiTheme="majorHAnsi"/>
                <w:b w:val="0"/>
                <w:sz w:val="18"/>
                <w:szCs w:val="18"/>
              </w:rPr>
              <w:t>п</w:t>
            </w:r>
            <w:r w:rsidRPr="001809A6">
              <w:rPr>
                <w:rFonts w:asciiTheme="majorHAnsi" w:hAnsiTheme="majorHAnsi"/>
                <w:b w:val="0"/>
                <w:sz w:val="18"/>
                <w:szCs w:val="18"/>
              </w:rPr>
              <w:t>еревода</w:t>
            </w:r>
          </w:p>
          <w:p w:rsidR="00E3232B" w:rsidRPr="001809A6" w:rsidRDefault="00E3232B" w:rsidP="006C4ADE">
            <w:pPr>
              <w:tabs>
                <w:tab w:val="left" w:pos="1026"/>
                <w:tab w:val="left" w:pos="10490"/>
              </w:tabs>
              <w:spacing w:after="0"/>
              <w:ind w:left="34" w:right="432"/>
              <w:jc w:val="center"/>
              <w:rPr>
                <w:rFonts w:asciiTheme="majorHAnsi" w:hAnsiTheme="majorHAnsi"/>
                <w:sz w:val="18"/>
                <w:szCs w:val="18"/>
              </w:rPr>
            </w:pPr>
          </w:p>
        </w:tc>
      </w:tr>
      <w:tr w:rsidR="00E3232B" w:rsidRPr="001809A6" w:rsidTr="006C4ADE">
        <w:tc>
          <w:tcPr>
            <w:tcW w:w="1018" w:type="dxa"/>
            <w:gridSpan w:val="2"/>
            <w:tcBorders>
              <w:top w:val="single" w:sz="4" w:space="0" w:color="auto"/>
              <w:left w:val="single" w:sz="4" w:space="0" w:color="auto"/>
              <w:bottom w:val="single" w:sz="4" w:space="0" w:color="auto"/>
            </w:tcBorders>
          </w:tcPr>
          <w:p w:rsidR="00E3232B" w:rsidRPr="001809A6" w:rsidRDefault="00E3232B" w:rsidP="006C4ADE">
            <w:pPr>
              <w:tabs>
                <w:tab w:val="left" w:pos="743"/>
                <w:tab w:val="left" w:pos="10490"/>
              </w:tabs>
              <w:spacing w:after="0"/>
              <w:ind w:right="175"/>
              <w:rPr>
                <w:rFonts w:asciiTheme="majorHAnsi" w:hAnsiTheme="majorHAnsi"/>
                <w:sz w:val="18"/>
                <w:szCs w:val="18"/>
              </w:rPr>
            </w:pPr>
            <w:r w:rsidRPr="001809A6">
              <w:rPr>
                <w:rFonts w:asciiTheme="majorHAnsi" w:hAnsiTheme="majorHAnsi"/>
                <w:sz w:val="18"/>
                <w:szCs w:val="18"/>
              </w:rPr>
              <w:t>1.2.12.</w:t>
            </w:r>
          </w:p>
        </w:tc>
        <w:tc>
          <w:tcPr>
            <w:tcW w:w="6495"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Комиссия за перечисление денежных средств  на единый казначейский счет (НДС не облагается) </w:t>
            </w:r>
          </w:p>
        </w:tc>
        <w:tc>
          <w:tcPr>
            <w:tcW w:w="2152" w:type="dxa"/>
            <w:gridSpan w:val="5"/>
            <w:tcBorders>
              <w:top w:val="single" w:sz="4" w:space="0" w:color="auto"/>
              <w:left w:val="nil"/>
              <w:bottom w:val="single" w:sz="4" w:space="0" w:color="auto"/>
              <w:right w:val="single" w:sz="4" w:space="0" w:color="auto"/>
            </w:tcBorders>
            <w:vAlign w:val="center"/>
          </w:tcPr>
          <w:p w:rsidR="00E3232B" w:rsidRPr="001809A6" w:rsidRDefault="00E3232B" w:rsidP="006C4ADE">
            <w:pPr>
              <w:pStyle w:val="4"/>
              <w:numPr>
                <w:ilvl w:val="3"/>
                <w:numId w:val="0"/>
              </w:numPr>
              <w:tabs>
                <w:tab w:val="left" w:pos="2443"/>
                <w:tab w:val="left" w:pos="10490"/>
              </w:tabs>
              <w:spacing w:before="0" w:after="0"/>
              <w:ind w:right="216"/>
              <w:jc w:val="center"/>
              <w:rPr>
                <w:rFonts w:asciiTheme="majorHAnsi" w:hAnsiTheme="majorHAnsi"/>
                <w:b w:val="0"/>
                <w:sz w:val="18"/>
                <w:szCs w:val="18"/>
              </w:rPr>
            </w:pPr>
            <w:r w:rsidRPr="001809A6">
              <w:rPr>
                <w:rFonts w:asciiTheme="majorHAnsi" w:hAnsiTheme="majorHAnsi"/>
                <w:b w:val="0"/>
                <w:sz w:val="18"/>
                <w:szCs w:val="18"/>
              </w:rPr>
              <w:t>0.00 руб.</w:t>
            </w:r>
          </w:p>
        </w:tc>
      </w:tr>
      <w:tr w:rsidR="00E3232B" w:rsidRPr="00154B3B" w:rsidTr="006C4ADE">
        <w:trPr>
          <w:cantSplit/>
        </w:trPr>
        <w:tc>
          <w:tcPr>
            <w:tcW w:w="9665" w:type="dxa"/>
            <w:gridSpan w:val="8"/>
            <w:tcBorders>
              <w:top w:val="single" w:sz="4" w:space="0" w:color="auto"/>
              <w:left w:val="single" w:sz="6" w:space="0" w:color="auto"/>
              <w:bottom w:val="single" w:sz="6" w:space="0" w:color="auto"/>
              <w:right w:val="single" w:sz="6" w:space="0" w:color="auto"/>
            </w:tcBorders>
            <w:shd w:val="clear" w:color="auto" w:fill="FFA3A3"/>
          </w:tcPr>
          <w:p w:rsidR="00E3232B" w:rsidRPr="006664B9" w:rsidRDefault="00E3232B" w:rsidP="006C4ADE">
            <w:pPr>
              <w:tabs>
                <w:tab w:val="left" w:pos="10490"/>
              </w:tabs>
              <w:spacing w:after="0"/>
              <w:ind w:left="432" w:right="432"/>
              <w:jc w:val="center"/>
              <w:rPr>
                <w:rFonts w:asciiTheme="majorHAnsi" w:hAnsiTheme="majorHAnsi"/>
                <w:b/>
                <w:sz w:val="18"/>
                <w:szCs w:val="18"/>
                <w:lang w:val="ru-RU"/>
              </w:rPr>
            </w:pPr>
            <w:r w:rsidRPr="006664B9">
              <w:rPr>
                <w:rFonts w:asciiTheme="majorHAnsi" w:hAnsiTheme="majorHAnsi"/>
                <w:b/>
                <w:sz w:val="18"/>
                <w:szCs w:val="18"/>
                <w:lang w:val="ru-RU"/>
              </w:rPr>
              <w:lastRenderedPageBreak/>
              <w:t>2.КАССОВОЕ ОБСЛУЖИВАНИЕ В РУБЛЯХ</w:t>
            </w:r>
          </w:p>
          <w:p w:rsidR="00E3232B" w:rsidRPr="006664B9" w:rsidRDefault="00E3232B" w:rsidP="006C4ADE">
            <w:pPr>
              <w:tabs>
                <w:tab w:val="left" w:pos="10490"/>
              </w:tabs>
              <w:spacing w:after="0"/>
              <w:ind w:left="72" w:right="432"/>
              <w:jc w:val="center"/>
              <w:rPr>
                <w:rFonts w:asciiTheme="majorHAnsi" w:hAnsiTheme="majorHAnsi"/>
                <w:b/>
                <w:bCs/>
                <w:sz w:val="18"/>
                <w:szCs w:val="18"/>
                <w:lang w:val="ru-RU"/>
              </w:rPr>
            </w:pPr>
            <w:r w:rsidRPr="001809A6">
              <w:rPr>
                <w:rFonts w:asciiTheme="majorHAnsi" w:eastAsia="PMingLiU" w:hAnsiTheme="majorHAnsi" w:cs="PMingLiU"/>
                <w:b/>
                <w:bCs/>
                <w:sz w:val="18"/>
                <w:szCs w:val="18"/>
              </w:rPr>
              <w:t>卢布现钞服务</w:t>
            </w:r>
          </w:p>
        </w:tc>
      </w:tr>
      <w:tr w:rsidR="00E3232B" w:rsidRPr="00154B3B" w:rsidTr="006C4ADE">
        <w:trPr>
          <w:cantSplit/>
        </w:trPr>
        <w:tc>
          <w:tcPr>
            <w:tcW w:w="9665" w:type="dxa"/>
            <w:gridSpan w:val="8"/>
            <w:tcBorders>
              <w:top w:val="single" w:sz="6" w:space="0" w:color="auto"/>
              <w:left w:val="single" w:sz="6" w:space="0" w:color="auto"/>
              <w:bottom w:val="single" w:sz="6" w:space="0" w:color="auto"/>
              <w:right w:val="single" w:sz="6"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b/>
                <w:sz w:val="18"/>
                <w:szCs w:val="18"/>
                <w:lang w:val="ru-RU"/>
              </w:rPr>
              <w:t>Размер сумм, выдаваемых без предварительного заказа: до 50 000 рублей включительно</w:t>
            </w:r>
          </w:p>
          <w:p w:rsidR="00E3232B" w:rsidRPr="006664B9" w:rsidRDefault="00E3232B" w:rsidP="006C4ADE">
            <w:pPr>
              <w:tabs>
                <w:tab w:val="left" w:pos="10490"/>
              </w:tabs>
              <w:spacing w:after="0"/>
              <w:ind w:left="432" w:right="432"/>
              <w:rPr>
                <w:rFonts w:asciiTheme="majorHAnsi" w:hAnsiTheme="majorHAnsi"/>
                <w:sz w:val="18"/>
                <w:szCs w:val="18"/>
                <w:lang w:val="ru-RU"/>
              </w:rPr>
            </w:pPr>
            <w:r w:rsidRPr="001809A6">
              <w:rPr>
                <w:rFonts w:asciiTheme="majorHAnsi" w:eastAsia="PMingLiU" w:hAnsiTheme="majorHAnsi" w:cs="PMingLiU"/>
                <w:b/>
                <w:bCs/>
                <w:sz w:val="18"/>
                <w:szCs w:val="18"/>
              </w:rPr>
              <w:t>单笔取现金额不超过</w:t>
            </w:r>
            <w:r w:rsidRPr="006664B9">
              <w:rPr>
                <w:rFonts w:asciiTheme="majorHAnsi" w:hAnsiTheme="majorHAnsi"/>
                <w:b/>
                <w:bCs/>
                <w:sz w:val="18"/>
                <w:szCs w:val="18"/>
                <w:lang w:val="ru-RU"/>
              </w:rPr>
              <w:t>50 000</w:t>
            </w:r>
            <w:r w:rsidRPr="001809A6">
              <w:rPr>
                <w:rFonts w:asciiTheme="majorHAnsi" w:eastAsia="PMingLiU" w:hAnsiTheme="majorHAnsi" w:cs="PMingLiU"/>
                <w:b/>
                <w:bCs/>
                <w:sz w:val="18"/>
                <w:szCs w:val="18"/>
              </w:rPr>
              <w:t>卢布时</w:t>
            </w:r>
            <w:r w:rsidRPr="006664B9">
              <w:rPr>
                <w:rFonts w:asciiTheme="majorHAnsi" w:eastAsia="PMingLiU" w:hAnsiTheme="majorHAnsi" w:cs="PMingLiU"/>
                <w:b/>
                <w:bCs/>
                <w:sz w:val="18"/>
                <w:szCs w:val="18"/>
                <w:lang w:val="ru-RU"/>
              </w:rPr>
              <w:t>，</w:t>
            </w:r>
            <w:r w:rsidRPr="001809A6">
              <w:rPr>
                <w:rFonts w:asciiTheme="majorHAnsi" w:eastAsia="PMingLiU" w:hAnsiTheme="majorHAnsi" w:cs="PMingLiU"/>
                <w:b/>
                <w:bCs/>
                <w:sz w:val="18"/>
                <w:szCs w:val="18"/>
              </w:rPr>
              <w:t>无须事先通知。</w:t>
            </w:r>
          </w:p>
        </w:tc>
      </w:tr>
      <w:tr w:rsidR="00E3232B" w:rsidRPr="001809A6" w:rsidTr="006C4ADE">
        <w:trPr>
          <w:trHeight w:val="344"/>
        </w:trPr>
        <w:tc>
          <w:tcPr>
            <w:tcW w:w="1018" w:type="dxa"/>
            <w:gridSpan w:val="2"/>
            <w:tcBorders>
              <w:top w:val="single" w:sz="4" w:space="0" w:color="auto"/>
              <w:left w:val="single" w:sz="4" w:space="0" w:color="auto"/>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2.1</w:t>
            </w:r>
          </w:p>
        </w:tc>
        <w:tc>
          <w:tcPr>
            <w:tcW w:w="6637" w:type="dxa"/>
            <w:gridSpan w:val="2"/>
            <w:tcBorders>
              <w:top w:val="single" w:sz="4" w:space="0" w:color="auto"/>
              <w:left w:val="single" w:sz="4" w:space="0" w:color="auto"/>
              <w:right w:val="single" w:sz="4" w:space="0" w:color="auto"/>
            </w:tcBorders>
          </w:tcPr>
          <w:p w:rsidR="00E3232B" w:rsidRPr="006664B9" w:rsidRDefault="00E3232B" w:rsidP="006C4ADE">
            <w:pPr>
              <w:tabs>
                <w:tab w:val="left" w:pos="7688"/>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Оформление чековой книжки на 50 листов</w:t>
            </w:r>
            <w:r w:rsidRPr="001809A6">
              <w:rPr>
                <w:rFonts w:asciiTheme="majorHAnsi" w:eastAsia="PMingLiU" w:hAnsiTheme="majorHAnsi" w:cs="PMingLiU"/>
                <w:sz w:val="18"/>
                <w:szCs w:val="18"/>
              </w:rPr>
              <w:t>购买支票簿</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每本</w:t>
            </w:r>
            <w:r w:rsidRPr="006664B9">
              <w:rPr>
                <w:rFonts w:asciiTheme="majorHAnsi" w:hAnsiTheme="majorHAnsi"/>
                <w:sz w:val="18"/>
                <w:szCs w:val="18"/>
                <w:lang w:val="ru-RU"/>
              </w:rPr>
              <w:t>50</w:t>
            </w:r>
            <w:r w:rsidRPr="001809A6">
              <w:rPr>
                <w:rFonts w:asciiTheme="majorHAnsi" w:eastAsia="PMingLiU" w:hAnsiTheme="majorHAnsi" w:cs="PMingLiU"/>
                <w:sz w:val="18"/>
                <w:szCs w:val="18"/>
              </w:rPr>
              <w:t>页</w:t>
            </w:r>
          </w:p>
        </w:tc>
        <w:tc>
          <w:tcPr>
            <w:tcW w:w="2010" w:type="dxa"/>
            <w:gridSpan w:val="4"/>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150.00 руб.</w:t>
            </w:r>
          </w:p>
        </w:tc>
      </w:tr>
      <w:tr w:rsidR="00E3232B" w:rsidRPr="001809A6" w:rsidTr="006C4ADE">
        <w:tc>
          <w:tcPr>
            <w:tcW w:w="1018" w:type="dxa"/>
            <w:gridSpan w:val="2"/>
            <w:tcBorders>
              <w:top w:val="single" w:sz="4" w:space="0" w:color="auto"/>
              <w:left w:val="single" w:sz="4" w:space="0" w:color="auto"/>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2.2</w:t>
            </w:r>
          </w:p>
        </w:tc>
        <w:tc>
          <w:tcPr>
            <w:tcW w:w="6637" w:type="dxa"/>
            <w:gridSpan w:val="2"/>
            <w:tcBorders>
              <w:top w:val="single" w:sz="4" w:space="0" w:color="auto"/>
              <w:left w:val="single" w:sz="4" w:space="0" w:color="auto"/>
              <w:right w:val="single" w:sz="4" w:space="0" w:color="auto"/>
            </w:tcBorders>
          </w:tcPr>
          <w:p w:rsidR="00E3232B" w:rsidRPr="006664B9" w:rsidRDefault="00E3232B" w:rsidP="006C4ADE">
            <w:pPr>
              <w:tabs>
                <w:tab w:val="left" w:pos="7688"/>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Инкассация денежных средств Клиента в пределах МКАД</w:t>
            </w:r>
            <w:r w:rsidRPr="006664B9">
              <w:rPr>
                <w:rFonts w:asciiTheme="majorHAnsi" w:hAnsiTheme="majorHAnsi"/>
                <w:sz w:val="18"/>
                <w:szCs w:val="18"/>
                <w:vertAlign w:val="superscript"/>
                <w:lang w:val="ru-RU"/>
              </w:rPr>
              <w:t>2</w:t>
            </w:r>
            <w:r w:rsidRPr="001809A6">
              <w:rPr>
                <w:rFonts w:asciiTheme="majorHAnsi" w:eastAsia="MS Mincho" w:hAnsiTheme="majorHAnsi" w:cs="MS Mincho"/>
                <w:sz w:val="18"/>
                <w:szCs w:val="18"/>
              </w:rPr>
              <w:t>大</w:t>
            </w:r>
            <w:r w:rsidRPr="001809A6">
              <w:rPr>
                <w:rFonts w:asciiTheme="majorHAnsi" w:eastAsia="PMingLiU" w:hAnsiTheme="majorHAnsi" w:cs="PMingLiU"/>
                <w:sz w:val="18"/>
                <w:szCs w:val="18"/>
              </w:rPr>
              <w:t>环内上门收钞</w:t>
            </w:r>
          </w:p>
        </w:tc>
        <w:tc>
          <w:tcPr>
            <w:tcW w:w="2010" w:type="dxa"/>
            <w:gridSpan w:val="4"/>
            <w:tcBorders>
              <w:top w:val="single" w:sz="4" w:space="0" w:color="auto"/>
              <w:left w:val="single" w:sz="4" w:space="0" w:color="auto"/>
              <w:right w:val="single" w:sz="4" w:space="0" w:color="auto"/>
            </w:tcBorders>
          </w:tcPr>
          <w:p w:rsidR="00E3232B" w:rsidRPr="001809A6" w:rsidRDefault="00E3232B" w:rsidP="006C4ADE">
            <w:pPr>
              <w:tabs>
                <w:tab w:val="left" w:pos="1564"/>
                <w:tab w:val="left" w:pos="10490"/>
              </w:tabs>
              <w:spacing w:after="0"/>
              <w:ind w:right="432"/>
              <w:rPr>
                <w:rFonts w:asciiTheme="majorHAnsi" w:hAnsiTheme="majorHAnsi"/>
                <w:sz w:val="18"/>
                <w:szCs w:val="18"/>
              </w:rPr>
            </w:pPr>
            <w:r w:rsidRPr="001809A6">
              <w:rPr>
                <w:rFonts w:asciiTheme="majorHAnsi" w:hAnsiTheme="majorHAnsi"/>
                <w:sz w:val="18"/>
                <w:szCs w:val="18"/>
              </w:rPr>
              <w:t>по соглашению</w:t>
            </w:r>
            <w:r w:rsidRPr="001809A6">
              <w:rPr>
                <w:rFonts w:asciiTheme="majorHAnsi" w:eastAsia="MS Mincho" w:hAnsiTheme="majorHAnsi" w:cs="MS Mincho"/>
                <w:sz w:val="18"/>
                <w:szCs w:val="18"/>
              </w:rPr>
              <w:t>面</w:t>
            </w:r>
            <w:r w:rsidRPr="001809A6">
              <w:rPr>
                <w:rFonts w:asciiTheme="majorHAnsi" w:eastAsia="PMingLiU" w:hAnsiTheme="majorHAnsi" w:cs="PMingLiU"/>
                <w:sz w:val="18"/>
                <w:szCs w:val="18"/>
              </w:rPr>
              <w:t>议</w:t>
            </w:r>
          </w:p>
        </w:tc>
      </w:tr>
      <w:tr w:rsidR="00E3232B" w:rsidRPr="001809A6" w:rsidTr="006C4ADE">
        <w:tc>
          <w:tcPr>
            <w:tcW w:w="1018" w:type="dxa"/>
            <w:gridSpan w:val="2"/>
            <w:tcBorders>
              <w:top w:val="single" w:sz="4" w:space="0" w:color="auto"/>
              <w:left w:val="single" w:sz="4" w:space="0" w:color="auto"/>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2.3</w:t>
            </w:r>
          </w:p>
        </w:tc>
        <w:tc>
          <w:tcPr>
            <w:tcW w:w="6637" w:type="dxa"/>
            <w:gridSpan w:val="2"/>
            <w:tcBorders>
              <w:top w:val="single" w:sz="4" w:space="0" w:color="auto"/>
              <w:left w:val="single" w:sz="4" w:space="0" w:color="auto"/>
              <w:right w:val="single" w:sz="4" w:space="0" w:color="auto"/>
            </w:tcBorders>
          </w:tcPr>
          <w:p w:rsidR="00E3232B" w:rsidRPr="006664B9" w:rsidRDefault="00E3232B" w:rsidP="006C4ADE">
            <w:pPr>
              <w:tabs>
                <w:tab w:val="left" w:pos="7688"/>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Инкассация денежных средств Клиента за пределами МКАД</w:t>
            </w:r>
            <w:r w:rsidRPr="001809A6">
              <w:rPr>
                <w:rFonts w:asciiTheme="majorHAnsi" w:eastAsia="MS Mincho" w:hAnsiTheme="majorHAnsi" w:cs="MS Mincho"/>
                <w:sz w:val="18"/>
                <w:szCs w:val="18"/>
              </w:rPr>
              <w:t>大</w:t>
            </w:r>
            <w:r w:rsidRPr="001809A6">
              <w:rPr>
                <w:rFonts w:asciiTheme="majorHAnsi" w:eastAsia="PMingLiU" w:hAnsiTheme="majorHAnsi" w:cs="PMingLiU"/>
                <w:sz w:val="18"/>
                <w:szCs w:val="18"/>
              </w:rPr>
              <w:t>环外上门收钞</w:t>
            </w:r>
          </w:p>
        </w:tc>
        <w:tc>
          <w:tcPr>
            <w:tcW w:w="2010" w:type="dxa"/>
            <w:gridSpan w:val="4"/>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rPr>
                <w:rFonts w:asciiTheme="majorHAnsi" w:hAnsiTheme="majorHAnsi"/>
                <w:sz w:val="18"/>
                <w:szCs w:val="18"/>
              </w:rPr>
            </w:pPr>
            <w:r w:rsidRPr="001809A6">
              <w:rPr>
                <w:rFonts w:asciiTheme="majorHAnsi" w:hAnsiTheme="majorHAnsi"/>
                <w:sz w:val="18"/>
                <w:szCs w:val="18"/>
              </w:rPr>
              <w:t>по соглашению</w:t>
            </w:r>
            <w:r w:rsidRPr="001809A6">
              <w:rPr>
                <w:rFonts w:asciiTheme="majorHAnsi" w:eastAsia="MS Mincho" w:hAnsiTheme="majorHAnsi" w:cs="MS Mincho"/>
                <w:sz w:val="18"/>
                <w:szCs w:val="18"/>
              </w:rPr>
              <w:t>面</w:t>
            </w:r>
            <w:r w:rsidRPr="001809A6">
              <w:rPr>
                <w:rFonts w:asciiTheme="majorHAnsi" w:eastAsia="PMingLiU" w:hAnsiTheme="majorHAnsi" w:cs="PMingLiU"/>
                <w:sz w:val="18"/>
                <w:szCs w:val="18"/>
              </w:rPr>
              <w:t>议</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2.4</w:t>
            </w: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6C4ADE">
            <w:pPr>
              <w:tabs>
                <w:tab w:val="left" w:pos="7688"/>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Пересчет и зачисление на счет наличных денежных средств, кроме монет  в процентах от общей суммы денежных средств:</w:t>
            </w:r>
          </w:p>
          <w:p w:rsidR="00E3232B" w:rsidRPr="006664B9" w:rsidRDefault="00E3232B" w:rsidP="006C4ADE">
            <w:pPr>
              <w:tabs>
                <w:tab w:val="left" w:pos="7688"/>
                <w:tab w:val="left" w:pos="10490"/>
              </w:tabs>
              <w:spacing w:after="0"/>
              <w:ind w:left="432" w:right="432"/>
              <w:jc w:val="both"/>
              <w:rPr>
                <w:rFonts w:asciiTheme="majorHAnsi" w:hAnsiTheme="majorHAnsi"/>
                <w:sz w:val="18"/>
                <w:szCs w:val="18"/>
                <w:lang w:val="ru-RU"/>
              </w:rPr>
            </w:pPr>
            <w:r w:rsidRPr="001809A6">
              <w:rPr>
                <w:rFonts w:asciiTheme="majorHAnsi" w:eastAsia="PMingLiU" w:hAnsiTheme="majorHAnsi" w:cs="PMingLiU"/>
                <w:sz w:val="18"/>
                <w:szCs w:val="18"/>
              </w:rPr>
              <w:t>钞票清点、入账</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硬币除外</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按钞票总额百分比例收取</w:t>
            </w:r>
          </w:p>
          <w:p w:rsidR="00E3232B" w:rsidRPr="001809A6" w:rsidRDefault="00E3232B" w:rsidP="006C4ADE">
            <w:pPr>
              <w:tabs>
                <w:tab w:val="left" w:pos="7688"/>
                <w:tab w:val="left" w:pos="10490"/>
              </w:tabs>
              <w:spacing w:after="0"/>
              <w:ind w:left="432" w:right="432"/>
              <w:jc w:val="both"/>
              <w:rPr>
                <w:rFonts w:asciiTheme="majorHAnsi" w:hAnsiTheme="majorHAnsi"/>
                <w:sz w:val="18"/>
                <w:szCs w:val="18"/>
              </w:rPr>
            </w:pPr>
            <w:r w:rsidRPr="001809A6">
              <w:rPr>
                <w:rFonts w:asciiTheme="majorHAnsi" w:hAnsiTheme="majorHAnsi"/>
                <w:sz w:val="18"/>
                <w:szCs w:val="18"/>
              </w:rPr>
              <w:t>-доставляемых Клиентом</w:t>
            </w:r>
            <w:r w:rsidRPr="001809A6">
              <w:rPr>
                <w:rFonts w:asciiTheme="majorHAnsi" w:eastAsia="MS Mincho" w:hAnsiTheme="majorHAnsi" w:cs="MS Mincho"/>
                <w:sz w:val="18"/>
                <w:szCs w:val="18"/>
              </w:rPr>
              <w:t>客</w:t>
            </w:r>
            <w:r w:rsidRPr="001809A6">
              <w:rPr>
                <w:rFonts w:asciiTheme="majorHAnsi" w:eastAsia="PMingLiU" w:hAnsiTheme="majorHAnsi" w:cs="PMingLiU"/>
                <w:sz w:val="18"/>
                <w:szCs w:val="18"/>
              </w:rPr>
              <w:t>户自行送钞至银行</w:t>
            </w:r>
          </w:p>
          <w:p w:rsidR="00E3232B" w:rsidRPr="001809A6" w:rsidRDefault="00E3232B" w:rsidP="006C4ADE">
            <w:pPr>
              <w:tabs>
                <w:tab w:val="left" w:pos="7688"/>
                <w:tab w:val="left" w:pos="10490"/>
              </w:tabs>
              <w:spacing w:after="0"/>
              <w:ind w:left="432" w:right="432"/>
              <w:jc w:val="both"/>
              <w:rPr>
                <w:rFonts w:asciiTheme="majorHAnsi" w:hAnsiTheme="majorHAnsi"/>
                <w:sz w:val="18"/>
                <w:szCs w:val="18"/>
              </w:rPr>
            </w:pPr>
          </w:p>
        </w:tc>
        <w:tc>
          <w:tcPr>
            <w:tcW w:w="2010" w:type="dxa"/>
            <w:gridSpan w:val="4"/>
            <w:tcBorders>
              <w:top w:val="single" w:sz="4" w:space="0" w:color="auto"/>
              <w:left w:val="single" w:sz="4" w:space="0" w:color="auto"/>
              <w:bottom w:val="nil"/>
              <w:right w:val="single" w:sz="4" w:space="0" w:color="auto"/>
            </w:tcBorders>
            <w:vAlign w:val="center"/>
          </w:tcPr>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98"/>
                <w:tab w:val="left" w:pos="1448"/>
                <w:tab w:val="left" w:pos="1640"/>
                <w:tab w:val="left" w:pos="1795"/>
                <w:tab w:val="left" w:pos="10490"/>
              </w:tabs>
              <w:spacing w:after="0"/>
              <w:ind w:right="432"/>
              <w:jc w:val="center"/>
              <w:rPr>
                <w:rFonts w:asciiTheme="majorHAnsi" w:hAnsiTheme="majorHAnsi"/>
                <w:sz w:val="18"/>
                <w:szCs w:val="18"/>
              </w:rPr>
            </w:pPr>
            <w:r w:rsidRPr="001809A6">
              <w:rPr>
                <w:rFonts w:asciiTheme="majorHAnsi" w:hAnsiTheme="majorHAnsi"/>
                <w:sz w:val="18"/>
                <w:szCs w:val="18"/>
              </w:rPr>
              <w:t>0,25 % min.200.00руб. /Сумка0,2 %</w:t>
            </w:r>
            <w:r w:rsidRPr="001809A6">
              <w:rPr>
                <w:rFonts w:asciiTheme="majorHAnsi" w:eastAsia="MS Mincho" w:hAnsiTheme="majorHAnsi" w:cs="MS Mincho"/>
                <w:sz w:val="18"/>
                <w:szCs w:val="18"/>
              </w:rPr>
              <w:t>最少</w:t>
            </w:r>
            <w:r w:rsidRPr="001809A6">
              <w:rPr>
                <w:rFonts w:asciiTheme="majorHAnsi" w:hAnsiTheme="majorHAnsi"/>
                <w:sz w:val="18"/>
                <w:szCs w:val="18"/>
              </w:rPr>
              <w:t>200.00</w:t>
            </w:r>
            <w:r w:rsidRPr="001809A6">
              <w:rPr>
                <w:rFonts w:asciiTheme="majorHAnsi" w:eastAsia="PMingLiU" w:hAnsiTheme="majorHAnsi" w:cs="PMingLiU"/>
                <w:sz w:val="18"/>
                <w:szCs w:val="18"/>
              </w:rPr>
              <w:t>卢布</w:t>
            </w: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6C4ADE">
            <w:pPr>
              <w:tabs>
                <w:tab w:val="left" w:pos="7688"/>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-инкассируемых Банком или другой инкассирующей организацией</w:t>
            </w:r>
          </w:p>
          <w:p w:rsidR="00E3232B" w:rsidRPr="001809A6" w:rsidRDefault="00E3232B" w:rsidP="006C4ADE">
            <w:pPr>
              <w:tabs>
                <w:tab w:val="left" w:pos="7688"/>
                <w:tab w:val="left" w:pos="10490"/>
              </w:tabs>
              <w:spacing w:after="0"/>
              <w:ind w:left="432" w:right="432"/>
              <w:jc w:val="both"/>
              <w:rPr>
                <w:rFonts w:asciiTheme="majorHAnsi" w:hAnsiTheme="majorHAnsi"/>
                <w:sz w:val="18"/>
                <w:szCs w:val="18"/>
              </w:rPr>
            </w:pPr>
            <w:r w:rsidRPr="001809A6">
              <w:rPr>
                <w:rFonts w:asciiTheme="majorHAnsi" w:eastAsia="PMingLiU" w:hAnsiTheme="majorHAnsi" w:cs="PMingLiU"/>
                <w:sz w:val="18"/>
                <w:szCs w:val="18"/>
              </w:rPr>
              <w:t>银行或者托收公司送钞至银行</w:t>
            </w:r>
          </w:p>
          <w:p w:rsidR="00E3232B" w:rsidRPr="001809A6" w:rsidRDefault="00E3232B" w:rsidP="006C4ADE">
            <w:pPr>
              <w:tabs>
                <w:tab w:val="left" w:pos="7688"/>
                <w:tab w:val="left" w:pos="10490"/>
              </w:tabs>
              <w:spacing w:after="0"/>
              <w:ind w:left="432" w:right="432"/>
              <w:jc w:val="both"/>
              <w:rPr>
                <w:rFonts w:asciiTheme="majorHAnsi" w:hAnsiTheme="majorHAnsi"/>
                <w:sz w:val="18"/>
                <w:szCs w:val="18"/>
              </w:rPr>
            </w:pPr>
          </w:p>
        </w:tc>
        <w:tc>
          <w:tcPr>
            <w:tcW w:w="2010" w:type="dxa"/>
            <w:gridSpan w:val="4"/>
            <w:tcBorders>
              <w:top w:val="single" w:sz="4" w:space="0" w:color="auto"/>
              <w:left w:val="single" w:sz="4" w:space="0" w:color="auto"/>
              <w:bottom w:val="nil"/>
              <w:right w:val="single" w:sz="4" w:space="0" w:color="auto"/>
            </w:tcBorders>
            <w:vAlign w:val="center"/>
          </w:tcPr>
          <w:p w:rsidR="00E3232B" w:rsidRPr="006664B9" w:rsidRDefault="00E3232B" w:rsidP="006C4ADE">
            <w:pPr>
              <w:tabs>
                <w:tab w:val="left" w:pos="10490"/>
              </w:tabs>
              <w:spacing w:after="0"/>
              <w:ind w:right="34"/>
              <w:jc w:val="center"/>
              <w:rPr>
                <w:rFonts w:asciiTheme="majorHAnsi" w:hAnsiTheme="majorHAnsi"/>
                <w:sz w:val="18"/>
                <w:szCs w:val="18"/>
                <w:lang w:val="ru-RU"/>
              </w:rPr>
            </w:pPr>
            <w:r w:rsidRPr="006664B9">
              <w:rPr>
                <w:rFonts w:asciiTheme="majorHAnsi" w:hAnsiTheme="majorHAnsi"/>
                <w:sz w:val="18"/>
                <w:szCs w:val="18"/>
                <w:lang w:val="ru-RU"/>
              </w:rPr>
              <w:t xml:space="preserve">0,2 % </w:t>
            </w:r>
            <w:r w:rsidRPr="001809A6">
              <w:rPr>
                <w:rFonts w:asciiTheme="majorHAnsi" w:hAnsiTheme="majorHAnsi"/>
                <w:sz w:val="18"/>
                <w:szCs w:val="18"/>
              </w:rPr>
              <w:t>min</w:t>
            </w:r>
            <w:r w:rsidRPr="006664B9">
              <w:rPr>
                <w:rFonts w:asciiTheme="majorHAnsi" w:hAnsiTheme="majorHAnsi"/>
                <w:sz w:val="18"/>
                <w:szCs w:val="18"/>
                <w:lang w:val="ru-RU"/>
              </w:rPr>
              <w:t>.200 руб. /сумка</w:t>
            </w:r>
          </w:p>
          <w:p w:rsidR="00E3232B" w:rsidRPr="006664B9" w:rsidRDefault="00E3232B" w:rsidP="006C4ADE">
            <w:pPr>
              <w:tabs>
                <w:tab w:val="left" w:pos="10490"/>
              </w:tabs>
              <w:spacing w:after="0"/>
              <w:ind w:right="34"/>
              <w:jc w:val="center"/>
              <w:rPr>
                <w:rFonts w:asciiTheme="majorHAnsi" w:hAnsiTheme="majorHAnsi"/>
                <w:sz w:val="18"/>
                <w:szCs w:val="18"/>
                <w:lang w:val="ru-RU"/>
              </w:rPr>
            </w:pPr>
            <w:r w:rsidRPr="006664B9">
              <w:rPr>
                <w:rFonts w:asciiTheme="majorHAnsi" w:hAnsiTheme="majorHAnsi"/>
                <w:sz w:val="18"/>
                <w:szCs w:val="18"/>
                <w:lang w:val="ru-RU"/>
              </w:rPr>
              <w:t>+</w:t>
            </w:r>
          </w:p>
          <w:p w:rsidR="00E3232B" w:rsidRPr="006664B9" w:rsidRDefault="00E3232B" w:rsidP="006C4ADE">
            <w:pPr>
              <w:tabs>
                <w:tab w:val="left" w:pos="10490"/>
              </w:tabs>
              <w:spacing w:after="0"/>
              <w:ind w:right="34"/>
              <w:jc w:val="center"/>
              <w:rPr>
                <w:rFonts w:asciiTheme="majorHAnsi" w:hAnsiTheme="majorHAnsi"/>
                <w:sz w:val="18"/>
                <w:szCs w:val="18"/>
                <w:lang w:val="ru-RU"/>
              </w:rPr>
            </w:pPr>
            <w:r w:rsidRPr="006664B9">
              <w:rPr>
                <w:rFonts w:asciiTheme="majorHAnsi" w:hAnsiTheme="majorHAnsi"/>
                <w:sz w:val="18"/>
                <w:szCs w:val="18"/>
                <w:lang w:val="ru-RU"/>
              </w:rPr>
              <w:t>Расходы на  инкассацию</w:t>
            </w:r>
          </w:p>
          <w:p w:rsidR="00E3232B" w:rsidRPr="00F248B2" w:rsidRDefault="00E3232B" w:rsidP="006C4ADE">
            <w:pPr>
              <w:tabs>
                <w:tab w:val="left" w:pos="10490"/>
              </w:tabs>
              <w:spacing w:after="0"/>
              <w:ind w:left="432" w:right="432"/>
              <w:jc w:val="center"/>
              <w:rPr>
                <w:rFonts w:asciiTheme="majorHAnsi" w:hAnsiTheme="majorHAnsi"/>
                <w:sz w:val="18"/>
                <w:szCs w:val="18"/>
                <w:lang w:val="ru-RU"/>
              </w:rPr>
            </w:pPr>
            <w:r w:rsidRPr="00F248B2">
              <w:rPr>
                <w:rFonts w:asciiTheme="majorHAnsi" w:hAnsiTheme="majorHAnsi"/>
                <w:sz w:val="18"/>
                <w:szCs w:val="18"/>
                <w:lang w:val="ru-RU"/>
              </w:rPr>
              <w:t>0,2 %</w:t>
            </w:r>
            <w:r w:rsidRPr="001809A6">
              <w:rPr>
                <w:rFonts w:asciiTheme="majorHAnsi" w:eastAsia="MS Mincho" w:hAnsiTheme="majorHAnsi" w:cs="MS Mincho"/>
                <w:sz w:val="18"/>
                <w:szCs w:val="18"/>
              </w:rPr>
              <w:t>最少</w:t>
            </w:r>
            <w:r w:rsidRPr="00F248B2">
              <w:rPr>
                <w:rFonts w:asciiTheme="majorHAnsi" w:hAnsiTheme="majorHAnsi"/>
                <w:sz w:val="18"/>
                <w:szCs w:val="18"/>
                <w:lang w:val="ru-RU"/>
              </w:rPr>
              <w:t>200</w:t>
            </w:r>
            <w:r w:rsidRPr="001809A6">
              <w:rPr>
                <w:rFonts w:asciiTheme="majorHAnsi" w:eastAsia="PMingLiU" w:hAnsiTheme="majorHAnsi" w:cs="PMingLiU"/>
                <w:sz w:val="18"/>
                <w:szCs w:val="18"/>
              </w:rPr>
              <w:t>卢布</w:t>
            </w:r>
            <w:r w:rsidRPr="00F248B2">
              <w:rPr>
                <w:rFonts w:asciiTheme="majorHAnsi" w:hAnsiTheme="majorHAnsi"/>
                <w:sz w:val="18"/>
                <w:szCs w:val="18"/>
                <w:lang w:val="ru-RU"/>
              </w:rPr>
              <w:t>+</w:t>
            </w:r>
            <w:r w:rsidRPr="001809A6">
              <w:rPr>
                <w:rFonts w:asciiTheme="majorHAnsi" w:eastAsia="MS Mincho" w:hAnsiTheme="majorHAnsi" w:cs="MS Mincho"/>
                <w:sz w:val="18"/>
                <w:szCs w:val="18"/>
              </w:rPr>
              <w:t>托收</w:t>
            </w:r>
            <w:r w:rsidRPr="001809A6">
              <w:rPr>
                <w:rFonts w:asciiTheme="majorHAnsi" w:eastAsia="PMingLiU" w:hAnsiTheme="majorHAnsi" w:cs="PMingLiU"/>
                <w:sz w:val="18"/>
                <w:szCs w:val="18"/>
              </w:rPr>
              <w:t>费用</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 w:type="dxa"/>
            <w:gridSpan w:val="2"/>
            <w:tcBorders>
              <w:top w:val="single" w:sz="4" w:space="0" w:color="auto"/>
              <w:left w:val="single" w:sz="4" w:space="0" w:color="auto"/>
              <w:bottom w:val="single" w:sz="4" w:space="0" w:color="auto"/>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2.5</w:t>
            </w:r>
          </w:p>
        </w:tc>
        <w:tc>
          <w:tcPr>
            <w:tcW w:w="6637" w:type="dxa"/>
            <w:gridSpan w:val="2"/>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7688"/>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Пересчет и зачисление на счет монет (как доставляемых Клиентом, так и инкассируемых Банком или другой инкассирующей организацией)</w:t>
            </w:r>
          </w:p>
          <w:p w:rsidR="00E3232B" w:rsidRPr="006664B9" w:rsidRDefault="00E3232B" w:rsidP="006C4ADE">
            <w:pPr>
              <w:tabs>
                <w:tab w:val="left" w:pos="7688"/>
                <w:tab w:val="left" w:pos="10490"/>
              </w:tabs>
              <w:spacing w:after="0"/>
              <w:ind w:left="432" w:right="432"/>
              <w:jc w:val="both"/>
              <w:rPr>
                <w:rFonts w:asciiTheme="majorHAnsi" w:hAnsiTheme="majorHAnsi"/>
                <w:sz w:val="18"/>
                <w:szCs w:val="18"/>
                <w:lang w:val="ru-RU"/>
              </w:rPr>
            </w:pPr>
          </w:p>
          <w:p w:rsidR="00E3232B" w:rsidRPr="001809A6" w:rsidRDefault="00E3232B" w:rsidP="006C4ADE">
            <w:pPr>
              <w:tabs>
                <w:tab w:val="left" w:pos="7688"/>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清点硬</w:t>
            </w:r>
            <w:r w:rsidRPr="001809A6">
              <w:rPr>
                <w:rFonts w:asciiTheme="majorHAnsi" w:eastAsia="PMingLiU" w:hAnsiTheme="majorHAnsi" w:cs="PMingLiU"/>
                <w:sz w:val="18"/>
                <w:szCs w:val="18"/>
              </w:rPr>
              <w:t>币并且入账（无论客户自行送钞还是银行或者托收公司送钞至银行）</w:t>
            </w:r>
          </w:p>
        </w:tc>
        <w:tc>
          <w:tcPr>
            <w:tcW w:w="2010" w:type="dxa"/>
            <w:gridSpan w:val="4"/>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2,0 %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 w:type="dxa"/>
            <w:gridSpan w:val="2"/>
            <w:tcBorders>
              <w:top w:val="single" w:sz="4" w:space="0" w:color="auto"/>
              <w:left w:val="single" w:sz="4" w:space="0" w:color="auto"/>
              <w:bottom w:val="single" w:sz="4" w:space="0" w:color="auto"/>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2.6</w:t>
            </w:r>
          </w:p>
        </w:tc>
        <w:tc>
          <w:tcPr>
            <w:tcW w:w="6637" w:type="dxa"/>
            <w:gridSpan w:val="2"/>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Доставка денежных средств из Банка Клиенту</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PMingLiU" w:hAnsiTheme="majorHAnsi" w:cs="PMingLiU"/>
                <w:sz w:val="18"/>
                <w:szCs w:val="18"/>
              </w:rPr>
              <w:t>银行上门送钞至客户</w:t>
            </w:r>
          </w:p>
          <w:p w:rsidR="00E3232B" w:rsidRPr="001809A6" w:rsidRDefault="00E3232B" w:rsidP="006C4ADE">
            <w:pPr>
              <w:tabs>
                <w:tab w:val="left" w:pos="10490"/>
              </w:tabs>
              <w:spacing w:after="0"/>
              <w:ind w:left="432" w:right="432"/>
              <w:jc w:val="both"/>
              <w:rPr>
                <w:rFonts w:asciiTheme="majorHAnsi" w:hAnsiTheme="majorHAnsi"/>
                <w:sz w:val="18"/>
                <w:szCs w:val="18"/>
              </w:rPr>
            </w:pPr>
          </w:p>
        </w:tc>
        <w:tc>
          <w:tcPr>
            <w:tcW w:w="2010" w:type="dxa"/>
            <w:gridSpan w:val="4"/>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по соглашению</w:t>
            </w:r>
            <w:r w:rsidRPr="001809A6">
              <w:rPr>
                <w:rFonts w:asciiTheme="majorHAnsi" w:eastAsia="MS Mincho" w:hAnsiTheme="majorHAnsi" w:cs="MS Mincho"/>
                <w:sz w:val="18"/>
                <w:szCs w:val="18"/>
              </w:rPr>
              <w:t>面</w:t>
            </w:r>
            <w:r w:rsidRPr="001809A6">
              <w:rPr>
                <w:rFonts w:asciiTheme="majorHAnsi" w:eastAsia="PMingLiU" w:hAnsiTheme="majorHAnsi" w:cs="PMingLiU"/>
                <w:sz w:val="18"/>
                <w:szCs w:val="18"/>
              </w:rPr>
              <w:t>议</w:t>
            </w:r>
          </w:p>
          <w:p w:rsidR="00E3232B" w:rsidRPr="001809A6" w:rsidRDefault="00E3232B" w:rsidP="006C4ADE">
            <w:pPr>
              <w:tabs>
                <w:tab w:val="left" w:pos="10490"/>
              </w:tabs>
              <w:spacing w:after="0"/>
              <w:ind w:left="432" w:right="432"/>
              <w:jc w:val="center"/>
              <w:rPr>
                <w:rFonts w:asciiTheme="majorHAnsi" w:hAnsiTheme="majorHAnsi"/>
                <w:sz w:val="18"/>
                <w:szCs w:val="18"/>
              </w:rPr>
            </w:pP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2.7</w:t>
            </w: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Выдача наличных денежных средств:</w:t>
            </w:r>
            <w:r w:rsidRPr="001809A6">
              <w:rPr>
                <w:rFonts w:asciiTheme="majorHAnsi" w:eastAsia="MS Mincho" w:hAnsiTheme="majorHAnsi" w:cs="MS Mincho"/>
                <w:sz w:val="18"/>
                <w:szCs w:val="18"/>
              </w:rPr>
              <w:t>取</w:t>
            </w:r>
            <w:r w:rsidRPr="001809A6">
              <w:rPr>
                <w:rFonts w:asciiTheme="majorHAnsi" w:eastAsia="PMingLiU" w:hAnsiTheme="majorHAnsi" w:cs="PMingLiU"/>
                <w:sz w:val="18"/>
                <w:szCs w:val="18"/>
              </w:rPr>
              <w:t>现</w:t>
            </w:r>
          </w:p>
        </w:tc>
        <w:tc>
          <w:tcPr>
            <w:tcW w:w="2010" w:type="dxa"/>
            <w:gridSpan w:val="4"/>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432" w:right="432"/>
              <w:jc w:val="center"/>
              <w:rPr>
                <w:rFonts w:asciiTheme="majorHAnsi" w:hAnsiTheme="majorHAnsi"/>
                <w:sz w:val="18"/>
                <w:szCs w:val="18"/>
                <w:lang w:val="ru-RU"/>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18" w:type="dxa"/>
            <w:gridSpan w:val="2"/>
            <w:tcBorders>
              <w:top w:val="single" w:sz="4" w:space="0" w:color="auto"/>
              <w:left w:val="single" w:sz="4" w:space="0" w:color="auto"/>
              <w:bottom w:val="nil"/>
              <w:right w:val="single" w:sz="4" w:space="0" w:color="auto"/>
            </w:tcBorders>
            <w:textDirection w:val="lrTbV"/>
          </w:tcPr>
          <w:p w:rsidR="00E3232B" w:rsidRPr="006664B9" w:rsidRDefault="00E3232B" w:rsidP="006C4ADE">
            <w:pPr>
              <w:tabs>
                <w:tab w:val="left" w:pos="1026"/>
                <w:tab w:val="left" w:pos="10490"/>
              </w:tabs>
              <w:spacing w:after="0"/>
              <w:ind w:right="56"/>
              <w:jc w:val="center"/>
              <w:rPr>
                <w:rFonts w:asciiTheme="majorHAnsi" w:hAnsiTheme="majorHAnsi"/>
                <w:sz w:val="18"/>
                <w:szCs w:val="18"/>
                <w:lang w:val="ru-RU"/>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lang w:val="ru-RU"/>
              </w:rPr>
            </w:pPr>
            <w:r w:rsidRPr="006664B9">
              <w:rPr>
                <w:rFonts w:asciiTheme="majorHAnsi" w:hAnsiTheme="majorHAnsi"/>
                <w:sz w:val="18"/>
                <w:szCs w:val="18"/>
                <w:lang w:val="ru-RU"/>
              </w:rPr>
              <w:t>на заработную плату и выплаты социального характера (символ  40);</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法人取</w:t>
            </w:r>
            <w:r w:rsidRPr="001809A6">
              <w:rPr>
                <w:rFonts w:asciiTheme="majorHAnsi" w:eastAsia="PMingLiU" w:hAnsiTheme="majorHAnsi" w:cs="PMingLiU"/>
                <w:sz w:val="18"/>
                <w:szCs w:val="18"/>
              </w:rPr>
              <w:t>现用于工资发放</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lang w:val="ru-RU"/>
              </w:rPr>
            </w:pPr>
            <w:r w:rsidRPr="006664B9">
              <w:rPr>
                <w:rFonts w:asciiTheme="majorHAnsi" w:hAnsiTheme="majorHAnsi"/>
                <w:sz w:val="18"/>
                <w:szCs w:val="18"/>
                <w:lang w:val="ru-RU"/>
              </w:rPr>
              <w:t>на выплату дивидендов, командировочные расходы и другие выплаты на расходы, не относящиеся к фонду заработной платы и выплатам социального характера (символ 42);</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取</w:t>
            </w:r>
            <w:r w:rsidRPr="001809A6">
              <w:rPr>
                <w:rFonts w:asciiTheme="majorHAnsi" w:eastAsia="PMingLiU" w:hAnsiTheme="majorHAnsi" w:cs="PMingLiU"/>
                <w:sz w:val="18"/>
                <w:szCs w:val="18"/>
              </w:rPr>
              <w:t>现用于支付红利、差旅费以及其他工资性质或者社会性质的支出。</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1,0 %</w:t>
            </w:r>
          </w:p>
          <w:p w:rsidR="00E3232B" w:rsidRPr="001809A6" w:rsidRDefault="00E3232B" w:rsidP="006C4ADE">
            <w:pPr>
              <w:tabs>
                <w:tab w:val="left" w:pos="10490"/>
              </w:tabs>
              <w:spacing w:after="0"/>
              <w:ind w:left="432" w:right="432"/>
              <w:jc w:val="center"/>
              <w:rPr>
                <w:rFonts w:asciiTheme="majorHAnsi" w:hAnsiTheme="majorHAnsi"/>
                <w:sz w:val="18"/>
                <w:szCs w:val="18"/>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lang w:val="ru-RU"/>
              </w:rPr>
            </w:pPr>
            <w:r w:rsidRPr="006664B9">
              <w:rPr>
                <w:rFonts w:asciiTheme="majorHAnsi" w:hAnsiTheme="majorHAnsi"/>
                <w:sz w:val="18"/>
                <w:szCs w:val="18"/>
                <w:lang w:val="ru-RU"/>
              </w:rPr>
              <w:t>на выплату стипендий, пенсий, пособий и страховых возмещений (символы 41, 50);</w:t>
            </w:r>
            <w:r w:rsidRPr="001809A6">
              <w:rPr>
                <w:rFonts w:asciiTheme="majorHAnsi" w:eastAsia="MS Mincho" w:hAnsiTheme="majorHAnsi" w:cs="MS Mincho"/>
                <w:sz w:val="18"/>
                <w:szCs w:val="18"/>
              </w:rPr>
              <w:t>用于支付养老金、退休金以及保</w:t>
            </w:r>
            <w:r w:rsidRPr="001809A6">
              <w:rPr>
                <w:rFonts w:asciiTheme="majorHAnsi" w:eastAsia="PMingLiU" w:hAnsiTheme="majorHAnsi" w:cs="PMingLiU"/>
                <w:sz w:val="18"/>
                <w:szCs w:val="18"/>
              </w:rPr>
              <w:t>险等</w:t>
            </w:r>
            <w:r w:rsidRPr="001809A6">
              <w:rPr>
                <w:rFonts w:asciiTheme="majorHAnsi" w:eastAsia="MS Mincho" w:hAnsiTheme="majorHAnsi" w:cs="MS Mincho"/>
                <w:sz w:val="18"/>
                <w:szCs w:val="18"/>
              </w:rPr>
              <w:t>的支出。</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1,0 %</w:t>
            </w:r>
          </w:p>
          <w:p w:rsidR="00E3232B" w:rsidRPr="001809A6" w:rsidRDefault="00E3232B" w:rsidP="006C4ADE">
            <w:pPr>
              <w:tabs>
                <w:tab w:val="left" w:pos="10490"/>
              </w:tabs>
              <w:spacing w:after="0"/>
              <w:ind w:left="432" w:right="432"/>
              <w:jc w:val="center"/>
              <w:rPr>
                <w:rFonts w:asciiTheme="majorHAnsi" w:hAnsiTheme="majorHAnsi"/>
                <w:sz w:val="18"/>
                <w:szCs w:val="18"/>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Pr>
                <w:rFonts w:asciiTheme="majorHAnsi" w:hAnsiTheme="majorHAnsi"/>
                <w:sz w:val="18"/>
                <w:szCs w:val="18"/>
                <w:lang w:val="ru-RU"/>
              </w:rPr>
              <w:t xml:space="preserve">Выдача </w:t>
            </w:r>
            <w:r w:rsidRPr="006664B9">
              <w:rPr>
                <w:rFonts w:asciiTheme="majorHAnsi" w:hAnsiTheme="majorHAnsi"/>
                <w:sz w:val="18"/>
                <w:szCs w:val="18"/>
                <w:lang w:val="ru-RU"/>
              </w:rPr>
              <w:t>наличных денежных средств на хозяйственные нужды и другие расходы при сумме снятия в день:</w:t>
            </w:r>
            <w:r w:rsidRPr="001809A6">
              <w:rPr>
                <w:rFonts w:asciiTheme="majorHAnsi" w:eastAsia="MS Mincho" w:hAnsiTheme="majorHAnsi" w:cs="MS Mincho"/>
                <w:sz w:val="18"/>
                <w:szCs w:val="18"/>
              </w:rPr>
              <w:t>其他用途</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按每日取</w:t>
            </w:r>
            <w:r w:rsidRPr="001809A6">
              <w:rPr>
                <w:rFonts w:asciiTheme="majorHAnsi" w:eastAsia="PMingLiU" w:hAnsiTheme="majorHAnsi" w:cs="PMingLiU"/>
                <w:sz w:val="18"/>
                <w:szCs w:val="18"/>
              </w:rPr>
              <w:t>现金额</w:t>
            </w:r>
          </w:p>
          <w:p w:rsidR="00E3232B" w:rsidRPr="006664B9" w:rsidRDefault="00E3232B" w:rsidP="006C4ADE">
            <w:pPr>
              <w:tabs>
                <w:tab w:val="left" w:pos="10490"/>
              </w:tabs>
              <w:spacing w:after="0"/>
              <w:ind w:left="432" w:right="432"/>
              <w:jc w:val="both"/>
              <w:rPr>
                <w:rFonts w:asciiTheme="majorHAnsi" w:hAnsiTheme="majorHAnsi"/>
                <w:sz w:val="18"/>
                <w:szCs w:val="18"/>
                <w:lang w:val="ru-RU"/>
              </w:rPr>
            </w:pPr>
          </w:p>
          <w:p w:rsidR="00E3232B" w:rsidRPr="001809A6"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rPr>
            </w:pPr>
            <w:r w:rsidRPr="001809A6">
              <w:rPr>
                <w:rFonts w:asciiTheme="majorHAnsi" w:hAnsiTheme="majorHAnsi"/>
                <w:sz w:val="18"/>
                <w:szCs w:val="18"/>
              </w:rPr>
              <w:t>до 599 999 руб. 599 999</w:t>
            </w:r>
            <w:r w:rsidRPr="001809A6">
              <w:rPr>
                <w:rFonts w:asciiTheme="majorHAnsi" w:eastAsia="PMingLiU" w:hAnsiTheme="majorHAnsi" w:cs="PMingLiU"/>
                <w:sz w:val="18"/>
                <w:szCs w:val="18"/>
              </w:rPr>
              <w:t>卢布以下</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p>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3,0 %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lang w:val="ru-RU"/>
              </w:rPr>
            </w:pPr>
            <w:r w:rsidRPr="006664B9">
              <w:rPr>
                <w:rFonts w:asciiTheme="majorHAnsi" w:hAnsiTheme="majorHAnsi"/>
                <w:sz w:val="18"/>
                <w:szCs w:val="18"/>
                <w:lang w:val="ru-RU"/>
              </w:rPr>
              <w:t>600 000 руб. и не выше 999 999</w:t>
            </w:r>
            <w:r w:rsidRPr="001809A6">
              <w:rPr>
                <w:rFonts w:asciiTheme="majorHAnsi" w:eastAsia="PMingLiU" w:hAnsiTheme="majorHAnsi" w:cs="PMingLiU"/>
                <w:sz w:val="18"/>
                <w:szCs w:val="18"/>
              </w:rPr>
              <w:t>卢布以</w:t>
            </w:r>
            <w:r w:rsidRPr="001809A6">
              <w:rPr>
                <w:rFonts w:asciiTheme="majorHAnsi" w:eastAsia="MS Mincho" w:hAnsiTheme="majorHAnsi" w:cs="MS Mincho"/>
                <w:sz w:val="18"/>
                <w:szCs w:val="18"/>
              </w:rPr>
              <w:t>下</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5,0 %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p>
        </w:tc>
        <w:tc>
          <w:tcPr>
            <w:tcW w:w="6637" w:type="dxa"/>
            <w:gridSpan w:val="2"/>
            <w:tcBorders>
              <w:top w:val="single" w:sz="4" w:space="0" w:color="auto"/>
              <w:left w:val="single" w:sz="4" w:space="0" w:color="auto"/>
              <w:bottom w:val="nil"/>
              <w:right w:val="single" w:sz="4" w:space="0" w:color="auto"/>
            </w:tcBorders>
          </w:tcPr>
          <w:p w:rsidR="00E3232B" w:rsidRPr="001809A6" w:rsidRDefault="00E3232B" w:rsidP="00E3232B">
            <w:pPr>
              <w:numPr>
                <w:ilvl w:val="0"/>
                <w:numId w:val="5"/>
              </w:numPr>
              <w:tabs>
                <w:tab w:val="clear" w:pos="1099"/>
                <w:tab w:val="left" w:pos="459"/>
                <w:tab w:val="left" w:pos="10490"/>
              </w:tabs>
              <w:spacing w:after="0"/>
              <w:ind w:left="432" w:right="432" w:hanging="283"/>
              <w:jc w:val="both"/>
              <w:rPr>
                <w:rFonts w:asciiTheme="majorHAnsi" w:hAnsiTheme="majorHAnsi"/>
                <w:sz w:val="18"/>
                <w:szCs w:val="18"/>
              </w:rPr>
            </w:pPr>
            <w:r w:rsidRPr="001809A6">
              <w:rPr>
                <w:rFonts w:asciiTheme="majorHAnsi" w:hAnsiTheme="majorHAnsi"/>
                <w:sz w:val="18"/>
                <w:szCs w:val="18"/>
              </w:rPr>
              <w:t>1000 000 руб. и выше 1000 000</w:t>
            </w:r>
            <w:r w:rsidRPr="001809A6">
              <w:rPr>
                <w:rFonts w:asciiTheme="majorHAnsi" w:eastAsia="PMingLiU" w:hAnsiTheme="majorHAnsi" w:cs="PMingLiU"/>
                <w:sz w:val="18"/>
                <w:szCs w:val="18"/>
              </w:rPr>
              <w:t>卢布以上</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10,0 %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 w:type="dxa"/>
            <w:gridSpan w:val="2"/>
            <w:tcBorders>
              <w:top w:val="single" w:sz="4" w:space="0" w:color="auto"/>
              <w:left w:val="single" w:sz="4" w:space="0" w:color="auto"/>
              <w:bottom w:val="nil"/>
              <w:right w:val="single" w:sz="4" w:space="0" w:color="auto"/>
            </w:tcBorders>
            <w:textDirection w:val="lrTbV"/>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2.8</w:t>
            </w:r>
          </w:p>
        </w:tc>
        <w:tc>
          <w:tcPr>
            <w:tcW w:w="6637" w:type="dxa"/>
            <w:gridSpan w:val="2"/>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431" w:right="431"/>
              <w:jc w:val="both"/>
              <w:rPr>
                <w:rFonts w:asciiTheme="majorHAnsi" w:eastAsia="SimSun" w:hAnsiTheme="majorHAnsi"/>
                <w:sz w:val="18"/>
                <w:szCs w:val="18"/>
                <w:lang w:val="ru-RU"/>
              </w:rPr>
            </w:pPr>
            <w:r w:rsidRPr="006664B9">
              <w:rPr>
                <w:rFonts w:asciiTheme="majorHAnsi" w:eastAsia="SimSun" w:hAnsiTheme="majorHAnsi"/>
                <w:sz w:val="18"/>
                <w:szCs w:val="18"/>
                <w:lang w:val="ru-RU"/>
              </w:rPr>
              <w:t>В случае отказа в снятии ранее заказанных наличных  (так же взима-ется в случае неприбытия клиента в банк или перенесения даты снятия заказанных наличных )</w:t>
            </w:r>
            <w:r w:rsidRPr="009933EC">
              <w:rPr>
                <w:rFonts w:asciiTheme="majorHAnsi" w:eastAsia="SimSun" w:hAnsiTheme="majorHAnsi"/>
                <w:sz w:val="18"/>
                <w:szCs w:val="18"/>
              </w:rPr>
              <w:t>客户拒绝领取预定款或预定但未前往银行提取</w:t>
            </w:r>
          </w:p>
        </w:tc>
        <w:tc>
          <w:tcPr>
            <w:tcW w:w="2010" w:type="dxa"/>
            <w:gridSpan w:val="4"/>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250.00руб.</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018" w:type="dxa"/>
            <w:gridSpan w:val="2"/>
          </w:tcPr>
          <w:p w:rsidR="00E3232B" w:rsidRPr="001809A6" w:rsidRDefault="00E3232B" w:rsidP="006C4ADE">
            <w:pPr>
              <w:tabs>
                <w:tab w:val="left" w:pos="1026"/>
                <w:tab w:val="left" w:pos="10490"/>
              </w:tabs>
              <w:spacing w:after="0"/>
              <w:ind w:right="56"/>
              <w:jc w:val="center"/>
              <w:rPr>
                <w:rFonts w:asciiTheme="majorHAnsi" w:hAnsiTheme="majorHAnsi"/>
                <w:sz w:val="18"/>
                <w:szCs w:val="18"/>
              </w:rPr>
            </w:pPr>
            <w:r w:rsidRPr="001809A6">
              <w:rPr>
                <w:rFonts w:asciiTheme="majorHAnsi" w:hAnsiTheme="majorHAnsi"/>
                <w:sz w:val="18"/>
                <w:szCs w:val="18"/>
              </w:rPr>
              <w:t>2.9.</w:t>
            </w:r>
          </w:p>
        </w:tc>
        <w:tc>
          <w:tcPr>
            <w:tcW w:w="6637" w:type="dxa"/>
            <w:gridSpan w:val="2"/>
            <w:tcBorders>
              <w:bottom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Обмен банкнот на монету (по заявке Клиента)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PMingLiU" w:hAnsiTheme="majorHAnsi" w:cs="PMingLiU"/>
                <w:sz w:val="18"/>
                <w:szCs w:val="18"/>
              </w:rPr>
              <w:t>纸币兑换硬币（按客户预定要求办理）</w:t>
            </w:r>
          </w:p>
        </w:tc>
        <w:tc>
          <w:tcPr>
            <w:tcW w:w="2010" w:type="dxa"/>
            <w:gridSpan w:val="4"/>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0,5 %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018" w:type="dxa"/>
            <w:gridSpan w:val="2"/>
          </w:tcPr>
          <w:p w:rsidR="00E3232B" w:rsidRPr="001809A6" w:rsidRDefault="00E3232B" w:rsidP="006C4ADE">
            <w:pPr>
              <w:tabs>
                <w:tab w:val="left" w:pos="1026"/>
                <w:tab w:val="left" w:pos="10490"/>
              </w:tabs>
              <w:spacing w:after="0"/>
              <w:ind w:right="56"/>
              <w:jc w:val="center"/>
              <w:rPr>
                <w:rFonts w:asciiTheme="majorHAnsi" w:hAnsiTheme="majorHAnsi"/>
                <w:sz w:val="18"/>
                <w:szCs w:val="18"/>
                <w:lang w:val="ru-RU"/>
              </w:rPr>
            </w:pPr>
            <w:r w:rsidRPr="001809A6">
              <w:rPr>
                <w:rFonts w:asciiTheme="majorHAnsi" w:hAnsiTheme="majorHAnsi"/>
                <w:sz w:val="18"/>
                <w:szCs w:val="18"/>
                <w:lang w:val="ru-RU"/>
              </w:rPr>
              <w:t>2.10.</w:t>
            </w:r>
          </w:p>
        </w:tc>
        <w:tc>
          <w:tcPr>
            <w:tcW w:w="6637" w:type="dxa"/>
            <w:gridSpan w:val="2"/>
            <w:tcBorders>
              <w:bottom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Прием денежных знаков Банка России, вызывающих сомнение в их подлинности, для направления на экспертизу в Банк Рос</w:t>
            </w:r>
            <w:r w:rsidRPr="001809A6">
              <w:rPr>
                <w:rFonts w:asciiTheme="majorHAnsi" w:hAnsiTheme="majorHAnsi"/>
                <w:sz w:val="18"/>
                <w:szCs w:val="18"/>
                <w:lang w:val="ru-RU"/>
              </w:rPr>
              <w:t>с</w:t>
            </w:r>
            <w:r w:rsidRPr="006664B9">
              <w:rPr>
                <w:rFonts w:asciiTheme="majorHAnsi" w:hAnsiTheme="majorHAnsi"/>
                <w:sz w:val="18"/>
                <w:szCs w:val="18"/>
                <w:lang w:val="ru-RU"/>
              </w:rPr>
              <w:t>ии</w:t>
            </w:r>
          </w:p>
        </w:tc>
        <w:tc>
          <w:tcPr>
            <w:tcW w:w="2010" w:type="dxa"/>
            <w:gridSpan w:val="4"/>
          </w:tcPr>
          <w:p w:rsidR="00E3232B" w:rsidRPr="001809A6" w:rsidRDefault="00E3232B" w:rsidP="006C4ADE">
            <w:pPr>
              <w:tabs>
                <w:tab w:val="left" w:pos="10490"/>
              </w:tabs>
              <w:spacing w:after="0"/>
              <w:ind w:left="432" w:right="432"/>
              <w:jc w:val="center"/>
              <w:rPr>
                <w:rFonts w:asciiTheme="majorHAnsi" w:hAnsiTheme="majorHAnsi"/>
                <w:sz w:val="18"/>
                <w:szCs w:val="18"/>
                <w:lang w:val="ru-RU"/>
              </w:rPr>
            </w:pPr>
            <w:r w:rsidRPr="001809A6">
              <w:rPr>
                <w:rFonts w:asciiTheme="majorHAnsi" w:hAnsiTheme="majorHAnsi"/>
                <w:sz w:val="18"/>
                <w:szCs w:val="18"/>
                <w:lang w:val="ru-RU"/>
              </w:rPr>
              <w:t>0.00 руб.</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018" w:type="dxa"/>
            <w:gridSpan w:val="2"/>
          </w:tcPr>
          <w:p w:rsidR="00E3232B" w:rsidRPr="001809A6" w:rsidRDefault="00E3232B" w:rsidP="006C4ADE">
            <w:pPr>
              <w:tabs>
                <w:tab w:val="left" w:pos="1026"/>
                <w:tab w:val="left" w:pos="10490"/>
              </w:tabs>
              <w:spacing w:after="0"/>
              <w:ind w:right="56"/>
              <w:jc w:val="center"/>
              <w:rPr>
                <w:rFonts w:asciiTheme="majorHAnsi" w:hAnsiTheme="majorHAnsi"/>
                <w:sz w:val="18"/>
                <w:szCs w:val="18"/>
                <w:lang w:val="ru-RU"/>
              </w:rPr>
            </w:pPr>
            <w:r w:rsidRPr="001809A6">
              <w:rPr>
                <w:rFonts w:asciiTheme="majorHAnsi" w:hAnsiTheme="majorHAnsi"/>
                <w:sz w:val="18"/>
                <w:szCs w:val="18"/>
                <w:lang w:val="ru-RU"/>
              </w:rPr>
              <w:t>2.11.</w:t>
            </w:r>
          </w:p>
        </w:tc>
        <w:tc>
          <w:tcPr>
            <w:tcW w:w="6637" w:type="dxa"/>
            <w:gridSpan w:val="2"/>
            <w:tcBorders>
              <w:bottom w:val="single" w:sz="4" w:space="0" w:color="auto"/>
            </w:tcBorders>
          </w:tcPr>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hAnsiTheme="majorHAnsi"/>
                <w:sz w:val="18"/>
                <w:szCs w:val="18"/>
              </w:rPr>
              <w:t>Размен наличных денежных средств</w:t>
            </w:r>
          </w:p>
        </w:tc>
        <w:tc>
          <w:tcPr>
            <w:tcW w:w="2010" w:type="dxa"/>
            <w:gridSpan w:val="4"/>
          </w:tcPr>
          <w:p w:rsidR="00E3232B" w:rsidRPr="001809A6" w:rsidRDefault="00E3232B" w:rsidP="006C4ADE">
            <w:pPr>
              <w:tabs>
                <w:tab w:val="left" w:pos="10490"/>
              </w:tabs>
              <w:spacing w:after="0"/>
              <w:ind w:left="432" w:right="432"/>
              <w:jc w:val="center"/>
              <w:rPr>
                <w:rFonts w:asciiTheme="majorHAnsi" w:hAnsiTheme="majorHAnsi"/>
                <w:sz w:val="18"/>
                <w:szCs w:val="18"/>
                <w:lang w:val="ru-RU"/>
              </w:rPr>
            </w:pPr>
            <w:r w:rsidRPr="001809A6">
              <w:rPr>
                <w:rFonts w:asciiTheme="majorHAnsi" w:hAnsiTheme="majorHAnsi"/>
                <w:sz w:val="18"/>
                <w:szCs w:val="18"/>
                <w:lang w:val="ru-RU"/>
              </w:rPr>
              <w:t>0.00 руб.</w:t>
            </w:r>
          </w:p>
        </w:tc>
      </w:tr>
      <w:tr w:rsidR="00E3232B" w:rsidRPr="00154B3B" w:rsidTr="006C4ADE">
        <w:trPr>
          <w:cantSplit/>
          <w:trHeight w:val="917"/>
        </w:trPr>
        <w:tc>
          <w:tcPr>
            <w:tcW w:w="9665" w:type="dxa"/>
            <w:gridSpan w:val="8"/>
            <w:tcBorders>
              <w:top w:val="single" w:sz="6" w:space="0" w:color="auto"/>
              <w:left w:val="single" w:sz="6" w:space="0" w:color="auto"/>
              <w:bottom w:val="single" w:sz="4" w:space="0" w:color="auto"/>
              <w:right w:val="single" w:sz="6" w:space="0" w:color="auto"/>
            </w:tcBorders>
            <w:shd w:val="clear" w:color="auto" w:fill="FFA3A3"/>
            <w:vAlign w:val="center"/>
          </w:tcPr>
          <w:p w:rsidR="00E3232B" w:rsidRPr="006664B9" w:rsidRDefault="00E3232B" w:rsidP="006C4ADE">
            <w:pPr>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bCs/>
                <w:sz w:val="18"/>
                <w:szCs w:val="18"/>
                <w:lang w:val="ru-RU"/>
              </w:rPr>
              <w:t>3.РАСЧЕТНОЕ ОБСЛУЖИВАНИЕ В ИНОСТРАННОЙ ВАЛЮТЕ</w:t>
            </w:r>
          </w:p>
          <w:p w:rsidR="00E3232B" w:rsidRPr="006664B9" w:rsidRDefault="00E3232B" w:rsidP="006C4ADE">
            <w:pPr>
              <w:tabs>
                <w:tab w:val="left" w:pos="10490"/>
              </w:tabs>
              <w:spacing w:after="0"/>
              <w:ind w:left="72" w:right="432"/>
              <w:jc w:val="center"/>
              <w:rPr>
                <w:rFonts w:asciiTheme="majorHAnsi" w:hAnsiTheme="majorHAnsi"/>
                <w:b/>
                <w:bCs/>
                <w:sz w:val="18"/>
                <w:szCs w:val="18"/>
                <w:lang w:val="ru-RU"/>
              </w:rPr>
            </w:pPr>
            <w:r w:rsidRPr="001809A6">
              <w:rPr>
                <w:rFonts w:asciiTheme="majorHAnsi" w:eastAsia="MS Mincho" w:hAnsiTheme="majorHAnsi" w:cs="MS Mincho"/>
                <w:b/>
                <w:bCs/>
                <w:sz w:val="18"/>
                <w:szCs w:val="18"/>
              </w:rPr>
              <w:t>外</w:t>
            </w:r>
            <w:r w:rsidRPr="001809A6">
              <w:rPr>
                <w:rFonts w:asciiTheme="majorHAnsi" w:eastAsia="PMingLiU" w:hAnsiTheme="majorHAnsi" w:cs="PMingLiU"/>
                <w:b/>
                <w:bCs/>
                <w:sz w:val="18"/>
                <w:szCs w:val="18"/>
              </w:rPr>
              <w:t>币结算服务</w:t>
            </w:r>
          </w:p>
        </w:tc>
      </w:tr>
      <w:tr w:rsidR="00E3232B" w:rsidRPr="00154B3B" w:rsidTr="006C4ADE">
        <w:trPr>
          <w:cantSplit/>
        </w:trPr>
        <w:tc>
          <w:tcPr>
            <w:tcW w:w="993" w:type="dxa"/>
            <w:tcBorders>
              <w:top w:val="single" w:sz="4" w:space="0" w:color="auto"/>
              <w:left w:val="single" w:sz="6" w:space="0" w:color="auto"/>
            </w:tcBorders>
          </w:tcPr>
          <w:p w:rsidR="00E3232B" w:rsidRPr="001809A6" w:rsidRDefault="00E3232B" w:rsidP="006C4ADE">
            <w:pPr>
              <w:spacing w:after="0"/>
              <w:jc w:val="center"/>
              <w:rPr>
                <w:rFonts w:asciiTheme="majorHAnsi" w:hAnsiTheme="majorHAnsi"/>
                <w:b/>
                <w:sz w:val="18"/>
                <w:szCs w:val="18"/>
              </w:rPr>
            </w:pPr>
            <w:r w:rsidRPr="001809A6">
              <w:rPr>
                <w:rFonts w:asciiTheme="majorHAnsi" w:hAnsiTheme="majorHAnsi"/>
                <w:b/>
                <w:sz w:val="18"/>
                <w:szCs w:val="18"/>
              </w:rPr>
              <w:t>3.1.</w:t>
            </w:r>
          </w:p>
        </w:tc>
        <w:tc>
          <w:tcPr>
            <w:tcW w:w="6945" w:type="dxa"/>
            <w:gridSpan w:val="4"/>
            <w:tcBorders>
              <w:top w:val="single" w:sz="4" w:space="0" w:color="auto"/>
              <w:left w:val="single" w:sz="6" w:space="0" w:color="auto"/>
            </w:tcBorders>
          </w:tcPr>
          <w:p w:rsidR="00E3232B" w:rsidRPr="006664B9" w:rsidRDefault="00E3232B" w:rsidP="006C4ADE">
            <w:pPr>
              <w:keepNext/>
              <w:keepLines/>
              <w:tabs>
                <w:tab w:val="left" w:pos="10490"/>
              </w:tabs>
              <w:suppressAutoHyphens/>
              <w:spacing w:after="0"/>
              <w:ind w:right="432"/>
              <w:jc w:val="both"/>
              <w:outlineLvl w:val="3"/>
              <w:rPr>
                <w:rFonts w:asciiTheme="majorHAnsi" w:hAnsiTheme="majorHAnsi"/>
                <w:b/>
                <w:bCs/>
                <w:sz w:val="18"/>
                <w:szCs w:val="18"/>
                <w:lang w:val="ru-RU"/>
              </w:rPr>
            </w:pPr>
            <w:r w:rsidRPr="006664B9">
              <w:rPr>
                <w:rFonts w:asciiTheme="majorHAnsi" w:hAnsiTheme="majorHAnsi"/>
                <w:b/>
                <w:bCs/>
                <w:sz w:val="18"/>
                <w:szCs w:val="18"/>
                <w:lang w:val="ru-RU"/>
              </w:rPr>
              <w:t>ОТКРЫТИЕ И ВЕДЕНИЕ СЧЕТОВ</w:t>
            </w:r>
            <w:r w:rsidRPr="001809A6">
              <w:rPr>
                <w:rFonts w:asciiTheme="majorHAnsi" w:eastAsia="PMingLiU" w:hAnsiTheme="majorHAnsi" w:cs="PMingLiU"/>
                <w:b/>
                <w:bCs/>
                <w:sz w:val="18"/>
                <w:szCs w:val="18"/>
              </w:rPr>
              <w:t>账户开立与管理</w:t>
            </w:r>
          </w:p>
        </w:tc>
        <w:tc>
          <w:tcPr>
            <w:tcW w:w="1727" w:type="dxa"/>
            <w:gridSpan w:val="3"/>
            <w:tcBorders>
              <w:top w:val="single" w:sz="4" w:space="0" w:color="auto"/>
              <w:left w:val="single" w:sz="6" w:space="0" w:color="auto"/>
              <w:right w:val="single" w:sz="6" w:space="0" w:color="auto"/>
            </w:tcBorders>
          </w:tcPr>
          <w:p w:rsidR="00E3232B" w:rsidRPr="006664B9" w:rsidRDefault="00E3232B" w:rsidP="006C4ADE">
            <w:pPr>
              <w:keepNext/>
              <w:keepLines/>
              <w:tabs>
                <w:tab w:val="left" w:pos="10490"/>
              </w:tabs>
              <w:suppressAutoHyphens/>
              <w:spacing w:after="0"/>
              <w:ind w:left="792" w:right="432"/>
              <w:outlineLvl w:val="3"/>
              <w:rPr>
                <w:rFonts w:asciiTheme="majorHAnsi" w:hAnsiTheme="majorHAnsi"/>
                <w:b/>
                <w:bCs/>
                <w:sz w:val="18"/>
                <w:szCs w:val="18"/>
                <w:lang w:val="ru-RU"/>
              </w:rPr>
            </w:pPr>
          </w:p>
        </w:tc>
      </w:tr>
      <w:tr w:rsidR="00E3232B" w:rsidRPr="001809A6" w:rsidTr="006C4ADE">
        <w:tc>
          <w:tcPr>
            <w:tcW w:w="993" w:type="dxa"/>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3.1.1.</w:t>
            </w:r>
          </w:p>
        </w:tc>
        <w:tc>
          <w:tcPr>
            <w:tcW w:w="6945" w:type="dxa"/>
            <w:gridSpan w:val="4"/>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hAnsiTheme="majorHAnsi"/>
                <w:sz w:val="18"/>
                <w:szCs w:val="18"/>
              </w:rPr>
              <w:t xml:space="preserve">Открытие счета   </w:t>
            </w:r>
            <w:r w:rsidRPr="001809A6">
              <w:rPr>
                <w:rFonts w:asciiTheme="majorHAnsi" w:eastAsia="PMingLiU" w:hAnsiTheme="majorHAnsi" w:cs="PMingLiU"/>
                <w:sz w:val="18"/>
                <w:szCs w:val="18"/>
              </w:rPr>
              <w:t>账户开立</w:t>
            </w:r>
          </w:p>
        </w:tc>
        <w:tc>
          <w:tcPr>
            <w:tcW w:w="1727" w:type="dxa"/>
            <w:gridSpan w:val="3"/>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200" w:right="432"/>
              <w:jc w:val="center"/>
              <w:rPr>
                <w:rFonts w:asciiTheme="majorHAnsi" w:hAnsiTheme="majorHAnsi"/>
                <w:sz w:val="18"/>
                <w:szCs w:val="18"/>
              </w:rPr>
            </w:pPr>
            <w:r w:rsidRPr="001809A6">
              <w:rPr>
                <w:rFonts w:asciiTheme="majorHAnsi" w:hAnsiTheme="majorHAnsi"/>
                <w:sz w:val="18"/>
                <w:szCs w:val="18"/>
              </w:rPr>
              <w:t>1500.00 руб.</w:t>
            </w:r>
          </w:p>
        </w:tc>
      </w:tr>
      <w:tr w:rsidR="00E3232B" w:rsidRPr="001809A6" w:rsidTr="006C4ADE">
        <w:tc>
          <w:tcPr>
            <w:tcW w:w="993" w:type="dxa"/>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3.1.2.</w:t>
            </w:r>
          </w:p>
        </w:tc>
        <w:tc>
          <w:tcPr>
            <w:tcW w:w="6945" w:type="dxa"/>
            <w:gridSpan w:val="4"/>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Ведение счета (в месяц)</w:t>
            </w:r>
            <w:r w:rsidRPr="001809A6">
              <w:rPr>
                <w:rFonts w:asciiTheme="majorHAnsi" w:eastAsia="PMingLiU" w:hAnsiTheme="majorHAnsi" w:cs="PMingLiU"/>
                <w:sz w:val="18"/>
                <w:szCs w:val="18"/>
              </w:rPr>
              <w:t>账户管理</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按月收取</w:t>
            </w:r>
            <w:r w:rsidRPr="006664B9">
              <w:rPr>
                <w:rFonts w:asciiTheme="majorHAnsi" w:eastAsia="PMingLiU" w:hAnsiTheme="majorHAnsi" w:cs="PMingLiU"/>
                <w:sz w:val="18"/>
                <w:szCs w:val="18"/>
                <w:lang w:val="ru-RU"/>
              </w:rPr>
              <w:t>）</w:t>
            </w:r>
          </w:p>
        </w:tc>
        <w:tc>
          <w:tcPr>
            <w:tcW w:w="1727" w:type="dxa"/>
            <w:gridSpan w:val="3"/>
            <w:tcBorders>
              <w:top w:val="single" w:sz="6" w:space="0" w:color="auto"/>
              <w:left w:val="nil"/>
              <w:bottom w:val="single" w:sz="4" w:space="0" w:color="auto"/>
              <w:right w:val="single" w:sz="6" w:space="0" w:color="auto"/>
            </w:tcBorders>
          </w:tcPr>
          <w:p w:rsidR="00E3232B" w:rsidRPr="001809A6" w:rsidRDefault="00E3232B" w:rsidP="006C4ADE">
            <w:pPr>
              <w:tabs>
                <w:tab w:val="right" w:pos="1692"/>
                <w:tab w:val="left" w:pos="10490"/>
              </w:tabs>
              <w:spacing w:after="0"/>
              <w:ind w:left="200" w:right="432"/>
              <w:jc w:val="center"/>
              <w:rPr>
                <w:rFonts w:asciiTheme="majorHAnsi" w:hAnsiTheme="majorHAnsi"/>
                <w:sz w:val="18"/>
                <w:szCs w:val="18"/>
              </w:rPr>
            </w:pPr>
            <w:r w:rsidRPr="001809A6">
              <w:rPr>
                <w:rFonts w:asciiTheme="majorHAnsi" w:hAnsiTheme="majorHAnsi"/>
                <w:sz w:val="18"/>
                <w:szCs w:val="18"/>
              </w:rPr>
              <w:t>0.00</w:t>
            </w:r>
            <w:r w:rsidR="00A637E7">
              <w:rPr>
                <w:rFonts w:asciiTheme="majorHAnsi" w:hAnsiTheme="majorHAnsi"/>
                <w:sz w:val="18"/>
                <w:szCs w:val="18"/>
                <w:lang w:val="ru-RU"/>
              </w:rPr>
              <w:t xml:space="preserve"> </w:t>
            </w:r>
            <w:r w:rsidRPr="001809A6">
              <w:rPr>
                <w:rFonts w:asciiTheme="majorHAnsi" w:hAnsiTheme="majorHAnsi"/>
                <w:sz w:val="18"/>
                <w:szCs w:val="18"/>
              </w:rPr>
              <w:t>руб.</w:t>
            </w:r>
          </w:p>
        </w:tc>
      </w:tr>
      <w:tr w:rsidR="00E3232B" w:rsidRPr="001809A6" w:rsidTr="006C4ADE">
        <w:tc>
          <w:tcPr>
            <w:tcW w:w="993" w:type="dxa"/>
            <w:tcBorders>
              <w:top w:val="single" w:sz="6" w:space="0" w:color="auto"/>
              <w:left w:val="single" w:sz="6" w:space="0" w:color="auto"/>
              <w:bottom w:val="single" w:sz="4" w:space="0" w:color="auto"/>
              <w:right w:val="single" w:sz="6" w:space="0" w:color="auto"/>
            </w:tcBorders>
          </w:tcPr>
          <w:p w:rsidR="00E3232B" w:rsidRPr="001809A6" w:rsidRDefault="00E3232B" w:rsidP="006C4ADE">
            <w:pPr>
              <w:spacing w:after="0"/>
              <w:rPr>
                <w:rFonts w:asciiTheme="majorHAnsi" w:hAnsiTheme="majorHAnsi"/>
                <w:sz w:val="18"/>
                <w:szCs w:val="18"/>
              </w:rPr>
            </w:pPr>
            <w:r w:rsidRPr="001809A6">
              <w:rPr>
                <w:rFonts w:asciiTheme="majorHAnsi" w:hAnsiTheme="majorHAnsi"/>
                <w:sz w:val="18"/>
                <w:szCs w:val="18"/>
              </w:rPr>
              <w:t>3.1.2.1.</w:t>
            </w:r>
          </w:p>
        </w:tc>
        <w:tc>
          <w:tcPr>
            <w:tcW w:w="6945" w:type="dxa"/>
            <w:gridSpan w:val="4"/>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Комиссия за ведение расчетного счета на остаток от 1 млн. евро (НДС не облагается) </w:t>
            </w:r>
          </w:p>
        </w:tc>
        <w:tc>
          <w:tcPr>
            <w:tcW w:w="1727" w:type="dxa"/>
            <w:gridSpan w:val="3"/>
            <w:tcBorders>
              <w:top w:val="single" w:sz="6" w:space="0" w:color="auto"/>
              <w:left w:val="nil"/>
              <w:bottom w:val="single" w:sz="4" w:space="0" w:color="auto"/>
              <w:right w:val="single" w:sz="6" w:space="0" w:color="auto"/>
            </w:tcBorders>
          </w:tcPr>
          <w:p w:rsidR="00E3232B" w:rsidRPr="001809A6" w:rsidRDefault="00E3232B" w:rsidP="006C4ADE">
            <w:pPr>
              <w:spacing w:after="0"/>
              <w:ind w:left="200"/>
              <w:jc w:val="center"/>
              <w:rPr>
                <w:rFonts w:asciiTheme="majorHAnsi" w:hAnsiTheme="majorHAnsi"/>
                <w:sz w:val="18"/>
                <w:szCs w:val="18"/>
              </w:rPr>
            </w:pPr>
            <w:r>
              <w:rPr>
                <w:rFonts w:asciiTheme="majorHAnsi" w:hAnsiTheme="majorHAnsi"/>
                <w:sz w:val="18"/>
                <w:szCs w:val="18"/>
              </w:rPr>
              <w:t>0</w:t>
            </w:r>
            <w:r w:rsidRPr="001809A6">
              <w:rPr>
                <w:rFonts w:asciiTheme="majorHAnsi" w:hAnsiTheme="majorHAnsi"/>
                <w:sz w:val="18"/>
                <w:szCs w:val="18"/>
              </w:rPr>
              <w:t>% годовых</w:t>
            </w:r>
          </w:p>
        </w:tc>
      </w:tr>
      <w:tr w:rsidR="00E3232B" w:rsidRPr="001809A6" w:rsidTr="006C4ADE">
        <w:tc>
          <w:tcPr>
            <w:tcW w:w="993" w:type="dxa"/>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3.1.3.</w:t>
            </w:r>
          </w:p>
        </w:tc>
        <w:tc>
          <w:tcPr>
            <w:tcW w:w="6945" w:type="dxa"/>
            <w:gridSpan w:val="4"/>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hAnsiTheme="majorHAnsi"/>
                <w:sz w:val="18"/>
                <w:szCs w:val="18"/>
              </w:rPr>
              <w:t>Закрытие счета</w:t>
            </w:r>
            <w:r w:rsidRPr="001809A6">
              <w:rPr>
                <w:rFonts w:asciiTheme="majorHAnsi" w:eastAsia="PMingLiU" w:hAnsiTheme="majorHAnsi" w:cs="PMingLiU"/>
                <w:sz w:val="18"/>
                <w:szCs w:val="18"/>
              </w:rPr>
              <w:t>账户关闭</w:t>
            </w:r>
          </w:p>
        </w:tc>
        <w:tc>
          <w:tcPr>
            <w:tcW w:w="1727" w:type="dxa"/>
            <w:gridSpan w:val="3"/>
            <w:tcBorders>
              <w:top w:val="single" w:sz="6" w:space="0" w:color="auto"/>
              <w:left w:val="nil"/>
              <w:bottom w:val="single" w:sz="4" w:space="0" w:color="auto"/>
              <w:right w:val="single" w:sz="6" w:space="0" w:color="auto"/>
            </w:tcBorders>
          </w:tcPr>
          <w:p w:rsidR="00E3232B" w:rsidRPr="001809A6" w:rsidRDefault="00E3232B" w:rsidP="006C4ADE">
            <w:pPr>
              <w:tabs>
                <w:tab w:val="left" w:pos="10490"/>
              </w:tabs>
              <w:spacing w:after="0"/>
              <w:ind w:left="200" w:right="432"/>
              <w:jc w:val="center"/>
              <w:rPr>
                <w:rFonts w:asciiTheme="majorHAnsi" w:hAnsiTheme="majorHAnsi"/>
                <w:sz w:val="18"/>
                <w:szCs w:val="18"/>
              </w:rPr>
            </w:pPr>
            <w:r w:rsidRPr="001809A6">
              <w:rPr>
                <w:rFonts w:asciiTheme="majorHAnsi" w:hAnsiTheme="majorHAnsi"/>
                <w:sz w:val="18"/>
                <w:szCs w:val="18"/>
              </w:rPr>
              <w:t>0.00</w:t>
            </w:r>
            <w:r w:rsidR="00A637E7">
              <w:rPr>
                <w:rFonts w:asciiTheme="majorHAnsi" w:hAnsiTheme="majorHAnsi"/>
                <w:sz w:val="18"/>
                <w:szCs w:val="18"/>
                <w:lang w:val="ru-RU"/>
              </w:rPr>
              <w:t xml:space="preserve"> </w:t>
            </w:r>
            <w:r w:rsidRPr="001809A6">
              <w:rPr>
                <w:rFonts w:asciiTheme="majorHAnsi" w:hAnsiTheme="majorHAnsi"/>
                <w:sz w:val="18"/>
                <w:szCs w:val="18"/>
              </w:rPr>
              <w:t>руб.</w:t>
            </w:r>
          </w:p>
        </w:tc>
      </w:tr>
      <w:tr w:rsidR="00E3232B" w:rsidRPr="001809A6" w:rsidTr="006C4ADE">
        <w:tc>
          <w:tcPr>
            <w:tcW w:w="993" w:type="dxa"/>
            <w:tcBorders>
              <w:top w:val="single" w:sz="4" w:space="0" w:color="auto"/>
              <w:left w:val="single" w:sz="4"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3.1.4.</w:t>
            </w:r>
          </w:p>
        </w:tc>
        <w:tc>
          <w:tcPr>
            <w:tcW w:w="6945" w:type="dxa"/>
            <w:gridSpan w:val="4"/>
            <w:tcBorders>
              <w:top w:val="single" w:sz="4" w:space="0" w:color="auto"/>
              <w:left w:val="nil"/>
              <w:bottom w:val="single" w:sz="4" w:space="0" w:color="auto"/>
              <w:right w:val="single" w:sz="6"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Предоставление выписок и авизо, подтверждающих проведение текущих операций по счету</w:t>
            </w:r>
            <w:r w:rsidRPr="001809A6">
              <w:rPr>
                <w:rFonts w:asciiTheme="majorHAnsi" w:eastAsia="MS Mincho" w:hAnsiTheme="majorHAnsi" w:cs="MS Mincho"/>
                <w:sz w:val="18"/>
                <w:szCs w:val="18"/>
              </w:rPr>
              <w:t>出具</w:t>
            </w:r>
            <w:r w:rsidRPr="001809A6">
              <w:rPr>
                <w:rFonts w:asciiTheme="majorHAnsi" w:eastAsia="PMingLiU" w:hAnsiTheme="majorHAnsi" w:cs="PMingLiU"/>
                <w:sz w:val="18"/>
                <w:szCs w:val="18"/>
              </w:rPr>
              <w:t>账户对账单和业务办理通知</w:t>
            </w:r>
          </w:p>
        </w:tc>
        <w:tc>
          <w:tcPr>
            <w:tcW w:w="1727" w:type="dxa"/>
            <w:gridSpan w:val="3"/>
            <w:tcBorders>
              <w:top w:val="single" w:sz="4" w:space="0" w:color="auto"/>
              <w:left w:val="nil"/>
              <w:bottom w:val="single" w:sz="4" w:space="0" w:color="auto"/>
              <w:right w:val="single" w:sz="4" w:space="0" w:color="auto"/>
            </w:tcBorders>
          </w:tcPr>
          <w:p w:rsidR="00E3232B" w:rsidRPr="001809A6" w:rsidRDefault="00E3232B" w:rsidP="006C4ADE">
            <w:pPr>
              <w:tabs>
                <w:tab w:val="left" w:pos="10490"/>
              </w:tabs>
              <w:spacing w:after="0"/>
              <w:ind w:left="200" w:right="432"/>
              <w:jc w:val="center"/>
              <w:rPr>
                <w:rFonts w:asciiTheme="majorHAnsi" w:hAnsiTheme="majorHAnsi"/>
                <w:sz w:val="18"/>
                <w:szCs w:val="18"/>
              </w:rPr>
            </w:pPr>
            <w:r w:rsidRPr="001809A6">
              <w:rPr>
                <w:rFonts w:asciiTheme="majorHAnsi" w:hAnsiTheme="majorHAnsi"/>
                <w:sz w:val="18"/>
                <w:szCs w:val="18"/>
              </w:rPr>
              <w:t>0.00</w:t>
            </w:r>
            <w:r w:rsidR="00A637E7">
              <w:rPr>
                <w:rFonts w:asciiTheme="majorHAnsi" w:hAnsiTheme="majorHAnsi"/>
                <w:sz w:val="18"/>
                <w:szCs w:val="18"/>
                <w:lang w:val="ru-RU"/>
              </w:rPr>
              <w:t xml:space="preserve"> </w:t>
            </w:r>
            <w:r w:rsidRPr="001809A6">
              <w:rPr>
                <w:rFonts w:asciiTheme="majorHAnsi" w:hAnsiTheme="majorHAnsi"/>
                <w:sz w:val="18"/>
                <w:szCs w:val="18"/>
              </w:rPr>
              <w:t>руб.</w:t>
            </w:r>
          </w:p>
        </w:tc>
      </w:tr>
      <w:tr w:rsidR="00E3232B" w:rsidRPr="001809A6" w:rsidTr="006C4ADE">
        <w:tc>
          <w:tcPr>
            <w:tcW w:w="993" w:type="dxa"/>
            <w:tcBorders>
              <w:top w:val="single" w:sz="4" w:space="0" w:color="auto"/>
              <w:left w:val="single" w:sz="4"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3.1.5</w:t>
            </w:r>
          </w:p>
        </w:tc>
        <w:tc>
          <w:tcPr>
            <w:tcW w:w="6945" w:type="dxa"/>
            <w:gridSpan w:val="4"/>
            <w:tcBorders>
              <w:top w:val="single" w:sz="4" w:space="0" w:color="auto"/>
              <w:left w:val="nil"/>
              <w:bottom w:val="single" w:sz="4" w:space="0" w:color="auto"/>
              <w:right w:val="single" w:sz="6" w:space="0" w:color="auto"/>
            </w:tcBorders>
          </w:tcPr>
          <w:p w:rsidR="00E3232B" w:rsidRPr="00FB3299" w:rsidRDefault="00E3232B" w:rsidP="006C4ADE">
            <w:pPr>
              <w:tabs>
                <w:tab w:val="left" w:pos="10490"/>
              </w:tabs>
              <w:spacing w:after="0"/>
              <w:ind w:left="432" w:right="432"/>
              <w:jc w:val="both"/>
              <w:rPr>
                <w:rFonts w:asciiTheme="majorHAnsi" w:hAnsiTheme="majorHAnsi"/>
                <w:sz w:val="18"/>
                <w:szCs w:val="18"/>
                <w:lang w:val="ru-RU"/>
              </w:rPr>
            </w:pPr>
            <w:r w:rsidRPr="000A1D8C">
              <w:rPr>
                <w:rFonts w:asciiTheme="majorHAnsi" w:hAnsiTheme="majorHAnsi"/>
                <w:sz w:val="18"/>
                <w:szCs w:val="18"/>
                <w:lang w:val="ru-RU"/>
              </w:rPr>
              <w:t>Предоставление дубликатов выписок по счету за период, за 1 лист</w:t>
            </w:r>
            <w:r w:rsidRPr="000A1D8C">
              <w:rPr>
                <w:rFonts w:ascii="SimSun" w:eastAsia="SimSun" w:hAnsi="SimSun" w:cs="SimSun" w:hint="eastAsia"/>
                <w:sz w:val="18"/>
                <w:szCs w:val="18"/>
                <w:lang w:val="ru-RU"/>
              </w:rPr>
              <w:t>账户对账单副本制作，每页</w:t>
            </w:r>
          </w:p>
        </w:tc>
        <w:tc>
          <w:tcPr>
            <w:tcW w:w="1727" w:type="dxa"/>
            <w:gridSpan w:val="3"/>
            <w:tcBorders>
              <w:top w:val="single" w:sz="4" w:space="0" w:color="auto"/>
              <w:left w:val="nil"/>
              <w:bottom w:val="single" w:sz="4" w:space="0" w:color="auto"/>
              <w:right w:val="single" w:sz="4" w:space="0" w:color="auto"/>
            </w:tcBorders>
          </w:tcPr>
          <w:p w:rsidR="00E3232B" w:rsidRPr="001809A6" w:rsidRDefault="00E3232B" w:rsidP="006C4ADE">
            <w:pPr>
              <w:tabs>
                <w:tab w:val="left" w:pos="10490"/>
              </w:tabs>
              <w:spacing w:after="0"/>
              <w:ind w:left="200" w:right="432"/>
              <w:jc w:val="center"/>
              <w:rPr>
                <w:rFonts w:asciiTheme="majorHAnsi" w:hAnsiTheme="majorHAnsi"/>
                <w:sz w:val="18"/>
                <w:szCs w:val="18"/>
              </w:rPr>
            </w:pPr>
            <w:r w:rsidRPr="001809A6">
              <w:rPr>
                <w:rFonts w:asciiTheme="majorHAnsi" w:hAnsiTheme="majorHAnsi"/>
                <w:sz w:val="18"/>
                <w:szCs w:val="18"/>
              </w:rPr>
              <w:t>150.00 руб.</w:t>
            </w:r>
          </w:p>
        </w:tc>
      </w:tr>
      <w:tr w:rsidR="00E3232B" w:rsidRPr="00FB3299" w:rsidTr="006C4ADE">
        <w:tc>
          <w:tcPr>
            <w:tcW w:w="993" w:type="dxa"/>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3.1.6</w:t>
            </w:r>
          </w:p>
        </w:tc>
        <w:tc>
          <w:tcPr>
            <w:tcW w:w="6945" w:type="dxa"/>
            <w:gridSpan w:val="4"/>
            <w:tcBorders>
              <w:top w:val="single" w:sz="4" w:space="0" w:color="auto"/>
              <w:left w:val="single" w:sz="4" w:space="0" w:color="auto"/>
              <w:right w:val="single" w:sz="4" w:space="0" w:color="auto"/>
            </w:tcBorders>
          </w:tcPr>
          <w:p w:rsidR="00E3232B" w:rsidRPr="000A1D8C" w:rsidRDefault="00E3232B" w:rsidP="006C4ADE">
            <w:pPr>
              <w:tabs>
                <w:tab w:val="left" w:pos="10490"/>
              </w:tabs>
              <w:spacing w:after="0"/>
              <w:ind w:left="432" w:right="432"/>
              <w:jc w:val="both"/>
              <w:rPr>
                <w:rFonts w:asciiTheme="majorHAnsi" w:hAnsiTheme="majorHAnsi"/>
                <w:sz w:val="18"/>
                <w:szCs w:val="18"/>
                <w:lang w:val="ru-RU"/>
              </w:rPr>
            </w:pPr>
            <w:r w:rsidRPr="000A1D8C">
              <w:rPr>
                <w:rFonts w:asciiTheme="majorHAnsi" w:hAnsiTheme="majorHAnsi"/>
                <w:sz w:val="18"/>
                <w:szCs w:val="18"/>
                <w:lang w:val="ru-RU"/>
              </w:rPr>
              <w:t>Предоставление дубликатов документов по счету, за 1 лист</w:t>
            </w:r>
          </w:p>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0A1D8C">
              <w:rPr>
                <w:rFonts w:ascii="SimSun" w:eastAsia="SimSun" w:hAnsi="SimSun" w:cs="SimSun" w:hint="eastAsia"/>
                <w:sz w:val="18"/>
                <w:szCs w:val="18"/>
                <w:lang w:val="ru-RU"/>
              </w:rPr>
              <w:t>账户有关文件副本制作，每页</w:t>
            </w:r>
          </w:p>
        </w:tc>
        <w:tc>
          <w:tcPr>
            <w:tcW w:w="1727" w:type="dxa"/>
            <w:gridSpan w:val="3"/>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200" w:right="432"/>
              <w:jc w:val="center"/>
              <w:rPr>
                <w:rFonts w:asciiTheme="majorHAnsi" w:hAnsiTheme="majorHAnsi"/>
                <w:sz w:val="18"/>
                <w:szCs w:val="18"/>
                <w:lang w:val="ru-RU"/>
              </w:rPr>
            </w:pPr>
            <w:r w:rsidRPr="001809A6">
              <w:rPr>
                <w:rFonts w:asciiTheme="majorHAnsi" w:hAnsiTheme="majorHAnsi"/>
                <w:sz w:val="18"/>
                <w:szCs w:val="18"/>
              </w:rPr>
              <w:t>150.00</w:t>
            </w:r>
            <w:r w:rsidR="00A637E7">
              <w:rPr>
                <w:rFonts w:asciiTheme="majorHAnsi" w:hAnsiTheme="majorHAnsi"/>
                <w:sz w:val="18"/>
                <w:szCs w:val="18"/>
                <w:lang w:val="ru-RU"/>
              </w:rPr>
              <w:t xml:space="preserve"> </w:t>
            </w:r>
            <w:r w:rsidRPr="001809A6">
              <w:rPr>
                <w:rFonts w:asciiTheme="majorHAnsi" w:hAnsiTheme="majorHAnsi"/>
                <w:sz w:val="18"/>
                <w:szCs w:val="18"/>
              </w:rPr>
              <w:t>руб.</w:t>
            </w:r>
          </w:p>
        </w:tc>
      </w:tr>
      <w:tr w:rsidR="00E3232B" w:rsidRPr="001809A6" w:rsidTr="006C4ADE">
        <w:tc>
          <w:tcPr>
            <w:tcW w:w="993" w:type="dxa"/>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3.1.7.</w:t>
            </w:r>
          </w:p>
        </w:tc>
        <w:tc>
          <w:tcPr>
            <w:tcW w:w="6945" w:type="dxa"/>
            <w:gridSpan w:val="4"/>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Выдача спра</w:t>
            </w:r>
            <w:r>
              <w:rPr>
                <w:rFonts w:asciiTheme="majorHAnsi" w:hAnsiTheme="majorHAnsi"/>
                <w:sz w:val="18"/>
                <w:szCs w:val="18"/>
                <w:lang w:val="ru-RU"/>
              </w:rPr>
              <w:t xml:space="preserve">вок (кроме справок, выдаваемых </w:t>
            </w:r>
            <w:r w:rsidRPr="006664B9">
              <w:rPr>
                <w:rFonts w:asciiTheme="majorHAnsi" w:hAnsiTheme="majorHAnsi"/>
                <w:sz w:val="18"/>
                <w:szCs w:val="18"/>
                <w:lang w:val="ru-RU"/>
              </w:rPr>
              <w:t>при открытии счета):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出具</w:t>
            </w:r>
            <w:r w:rsidRPr="001809A6">
              <w:rPr>
                <w:rFonts w:asciiTheme="majorHAnsi" w:eastAsia="PMingLiU" w:hAnsiTheme="majorHAnsi" w:cs="PMingLiU"/>
                <w:sz w:val="18"/>
                <w:szCs w:val="18"/>
              </w:rPr>
              <w:t>证明（开户证明除外）</w:t>
            </w:r>
            <w:r w:rsidRPr="001809A6">
              <w:rPr>
                <w:rFonts w:asciiTheme="majorHAnsi" w:hAnsiTheme="majorHAnsi"/>
                <w:sz w:val="18"/>
                <w:szCs w:val="18"/>
              </w:rPr>
              <w:t>:</w:t>
            </w:r>
          </w:p>
        </w:tc>
        <w:tc>
          <w:tcPr>
            <w:tcW w:w="1727" w:type="dxa"/>
            <w:gridSpan w:val="3"/>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p>
        </w:tc>
      </w:tr>
      <w:tr w:rsidR="00E3232B" w:rsidRPr="001809A6" w:rsidTr="006C4ADE">
        <w:tc>
          <w:tcPr>
            <w:tcW w:w="993" w:type="dxa"/>
            <w:tcBorders>
              <w:left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p>
        </w:tc>
        <w:tc>
          <w:tcPr>
            <w:tcW w:w="6945" w:type="dxa"/>
            <w:gridSpan w:val="4"/>
            <w:tcBorders>
              <w:left w:val="single" w:sz="4" w:space="0" w:color="auto"/>
              <w:right w:val="single" w:sz="4" w:space="0" w:color="auto"/>
            </w:tcBorders>
          </w:tcPr>
          <w:p w:rsidR="00E3232B" w:rsidRPr="006664B9" w:rsidRDefault="00E3232B" w:rsidP="00E3232B">
            <w:pPr>
              <w:numPr>
                <w:ilvl w:val="0"/>
                <w:numId w:val="6"/>
              </w:numPr>
              <w:tabs>
                <w:tab w:val="clear" w:pos="720"/>
                <w:tab w:val="left" w:pos="489"/>
                <w:tab w:val="left" w:pos="10490"/>
              </w:tabs>
              <w:spacing w:after="0"/>
              <w:ind w:left="489" w:right="432" w:hanging="426"/>
              <w:jc w:val="both"/>
              <w:rPr>
                <w:rFonts w:asciiTheme="majorHAnsi" w:hAnsiTheme="majorHAnsi"/>
                <w:sz w:val="18"/>
                <w:szCs w:val="18"/>
                <w:lang w:val="ru-RU"/>
              </w:rPr>
            </w:pPr>
            <w:r w:rsidRPr="006664B9">
              <w:rPr>
                <w:rFonts w:asciiTheme="majorHAnsi" w:hAnsiTheme="majorHAnsi"/>
                <w:sz w:val="18"/>
                <w:szCs w:val="18"/>
                <w:lang w:val="ru-RU"/>
              </w:rPr>
              <w:t>за первый экземпляр справки</w:t>
            </w:r>
            <w:r w:rsidRPr="001809A6">
              <w:rPr>
                <w:rFonts w:asciiTheme="majorHAnsi" w:eastAsia="MS Mincho" w:hAnsiTheme="majorHAnsi" w:cs="MS Mincho"/>
                <w:sz w:val="18"/>
                <w:szCs w:val="18"/>
              </w:rPr>
              <w:t>第一份</w:t>
            </w:r>
          </w:p>
        </w:tc>
        <w:tc>
          <w:tcPr>
            <w:tcW w:w="1727" w:type="dxa"/>
            <w:gridSpan w:val="3"/>
            <w:tcBorders>
              <w:left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400.00 руб.</w:t>
            </w:r>
          </w:p>
        </w:tc>
      </w:tr>
      <w:tr w:rsidR="00E3232B" w:rsidRPr="001809A6" w:rsidTr="006C4ADE">
        <w:tc>
          <w:tcPr>
            <w:tcW w:w="993" w:type="dxa"/>
            <w:tcBorders>
              <w:left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p>
        </w:tc>
        <w:tc>
          <w:tcPr>
            <w:tcW w:w="6945" w:type="dxa"/>
            <w:gridSpan w:val="4"/>
            <w:tcBorders>
              <w:left w:val="single" w:sz="4" w:space="0" w:color="auto"/>
              <w:right w:val="single" w:sz="4" w:space="0" w:color="auto"/>
            </w:tcBorders>
          </w:tcPr>
          <w:p w:rsidR="00E3232B" w:rsidRPr="006664B9" w:rsidRDefault="00E3232B" w:rsidP="00E3232B">
            <w:pPr>
              <w:numPr>
                <w:ilvl w:val="0"/>
                <w:numId w:val="6"/>
              </w:numPr>
              <w:tabs>
                <w:tab w:val="clear" w:pos="720"/>
                <w:tab w:val="left" w:pos="489"/>
                <w:tab w:val="left" w:pos="10490"/>
              </w:tabs>
              <w:spacing w:after="0"/>
              <w:ind w:left="489" w:right="432" w:hanging="426"/>
              <w:jc w:val="both"/>
              <w:rPr>
                <w:rFonts w:asciiTheme="majorHAnsi" w:hAnsiTheme="majorHAnsi"/>
                <w:sz w:val="18"/>
                <w:szCs w:val="18"/>
                <w:lang w:val="ru-RU"/>
              </w:rPr>
            </w:pPr>
            <w:r w:rsidRPr="006664B9">
              <w:rPr>
                <w:rFonts w:asciiTheme="majorHAnsi" w:hAnsiTheme="majorHAnsi"/>
                <w:sz w:val="18"/>
                <w:szCs w:val="18"/>
                <w:lang w:val="ru-RU"/>
              </w:rPr>
              <w:t>за каждый последующий экземпляр справки</w:t>
            </w:r>
            <w:r w:rsidRPr="001809A6">
              <w:rPr>
                <w:rFonts w:asciiTheme="majorHAnsi" w:eastAsia="MS Mincho" w:hAnsiTheme="majorHAnsi" w:cs="MS Mincho"/>
                <w:sz w:val="18"/>
                <w:szCs w:val="18"/>
              </w:rPr>
              <w:t>其后每份</w:t>
            </w:r>
          </w:p>
        </w:tc>
        <w:tc>
          <w:tcPr>
            <w:tcW w:w="1727" w:type="dxa"/>
            <w:gridSpan w:val="3"/>
            <w:tcBorders>
              <w:left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100.00 руб.</w:t>
            </w: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Pr>
          <w:p w:rsidR="00E3232B" w:rsidRPr="001809A6" w:rsidRDefault="00E3232B" w:rsidP="006C4ADE">
            <w:pPr>
              <w:tabs>
                <w:tab w:val="left" w:pos="10490"/>
              </w:tabs>
              <w:spacing w:after="0"/>
              <w:jc w:val="center"/>
              <w:rPr>
                <w:rFonts w:asciiTheme="majorHAnsi" w:hAnsiTheme="majorHAnsi"/>
                <w:b/>
                <w:sz w:val="18"/>
                <w:szCs w:val="18"/>
              </w:rPr>
            </w:pPr>
            <w:r w:rsidRPr="001809A6">
              <w:rPr>
                <w:rFonts w:asciiTheme="majorHAnsi" w:hAnsiTheme="majorHAnsi"/>
                <w:b/>
                <w:sz w:val="18"/>
                <w:szCs w:val="18"/>
              </w:rPr>
              <w:t>3.2.</w:t>
            </w:r>
          </w:p>
        </w:tc>
        <w:tc>
          <w:tcPr>
            <w:tcW w:w="6945" w:type="dxa"/>
            <w:gridSpan w:val="4"/>
          </w:tcPr>
          <w:p w:rsidR="00E3232B" w:rsidRPr="006664B9" w:rsidRDefault="00E3232B" w:rsidP="006C4ADE">
            <w:pPr>
              <w:keepNext/>
              <w:keepLines/>
              <w:tabs>
                <w:tab w:val="left" w:pos="10490"/>
              </w:tabs>
              <w:spacing w:after="0"/>
              <w:ind w:left="432" w:right="432"/>
              <w:jc w:val="both"/>
              <w:outlineLvl w:val="6"/>
              <w:rPr>
                <w:rFonts w:asciiTheme="majorHAnsi" w:hAnsiTheme="majorHAnsi"/>
                <w:bCs/>
                <w:i/>
                <w:iCs/>
                <w:color w:val="3F3F3F"/>
                <w:sz w:val="18"/>
                <w:szCs w:val="18"/>
                <w:lang w:val="ru-RU"/>
              </w:rPr>
            </w:pPr>
            <w:r w:rsidRPr="006664B9">
              <w:rPr>
                <w:rFonts w:asciiTheme="majorHAnsi" w:hAnsiTheme="majorHAnsi"/>
                <w:bCs/>
                <w:i/>
                <w:iCs/>
                <w:color w:val="3F3F3F"/>
                <w:sz w:val="18"/>
                <w:szCs w:val="18"/>
                <w:lang w:val="ru-RU"/>
              </w:rPr>
              <w:t>БЕЗНАЛИЧНЫЕ ОПЕРАЦИИ ПО СЧЕТУ</w:t>
            </w:r>
            <w:r w:rsidRPr="001809A6">
              <w:rPr>
                <w:rFonts w:asciiTheme="majorHAnsi" w:eastAsia="PMingLiU" w:hAnsiTheme="majorHAnsi" w:cs="PMingLiU"/>
                <w:bCs/>
                <w:i/>
                <w:iCs/>
                <w:color w:val="3F3F3F"/>
                <w:sz w:val="18"/>
                <w:szCs w:val="18"/>
              </w:rPr>
              <w:t>账户非现钞业务</w:t>
            </w:r>
          </w:p>
        </w:tc>
        <w:tc>
          <w:tcPr>
            <w:tcW w:w="1727" w:type="dxa"/>
            <w:gridSpan w:val="3"/>
          </w:tcPr>
          <w:p w:rsidR="00E3232B" w:rsidRPr="006664B9" w:rsidRDefault="00E3232B" w:rsidP="006C4ADE">
            <w:pPr>
              <w:tabs>
                <w:tab w:val="left" w:pos="10490"/>
              </w:tabs>
              <w:spacing w:after="0"/>
              <w:ind w:left="432" w:right="432"/>
              <w:jc w:val="center"/>
              <w:rPr>
                <w:rFonts w:asciiTheme="majorHAnsi" w:hAnsiTheme="majorHAnsi"/>
                <w:sz w:val="18"/>
                <w:szCs w:val="18"/>
                <w:lang w:val="ru-RU"/>
              </w:rPr>
            </w:pPr>
          </w:p>
        </w:tc>
      </w:tr>
      <w:tr w:rsidR="00E3232B" w:rsidRPr="001809A6" w:rsidTr="006C4ADE">
        <w:tc>
          <w:tcPr>
            <w:tcW w:w="993" w:type="dxa"/>
            <w:tcBorders>
              <w:top w:val="single" w:sz="6" w:space="0" w:color="auto"/>
              <w:left w:val="single" w:sz="6" w:space="0" w:color="auto"/>
              <w:bottom w:val="single" w:sz="4" w:space="0" w:color="auto"/>
              <w:right w:val="single" w:sz="6"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3.2.1.</w:t>
            </w:r>
          </w:p>
        </w:tc>
        <w:tc>
          <w:tcPr>
            <w:tcW w:w="6945" w:type="dxa"/>
            <w:gridSpan w:val="4"/>
            <w:tcBorders>
              <w:top w:val="single" w:sz="6" w:space="0" w:color="auto"/>
              <w:left w:val="nil"/>
              <w:bottom w:val="single" w:sz="4" w:space="0" w:color="auto"/>
              <w:right w:val="single" w:sz="6"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Зачисление денежных средств на счет, за каждое зачисление</w:t>
            </w:r>
            <w:r w:rsidRPr="001809A6">
              <w:rPr>
                <w:rFonts w:asciiTheme="majorHAnsi" w:eastAsia="PMingLiU" w:hAnsiTheme="majorHAnsi" w:cs="PMingLiU"/>
                <w:sz w:val="18"/>
                <w:szCs w:val="18"/>
              </w:rPr>
              <w:t>汇入汇款入账</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每笔</w:t>
            </w:r>
          </w:p>
        </w:tc>
        <w:tc>
          <w:tcPr>
            <w:tcW w:w="1727" w:type="dxa"/>
            <w:gridSpan w:val="3"/>
            <w:tcBorders>
              <w:top w:val="single" w:sz="6" w:space="0" w:color="auto"/>
              <w:left w:val="nil"/>
              <w:bottom w:val="single" w:sz="4" w:space="0" w:color="auto"/>
              <w:right w:val="single" w:sz="6"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0.00руб.</w:t>
            </w:r>
          </w:p>
        </w:tc>
      </w:tr>
      <w:tr w:rsidR="00E3232B" w:rsidRPr="001809A6" w:rsidTr="006C4ADE">
        <w:tc>
          <w:tcPr>
            <w:tcW w:w="993" w:type="dxa"/>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3.2.2.</w:t>
            </w:r>
          </w:p>
        </w:tc>
        <w:tc>
          <w:tcPr>
            <w:tcW w:w="6945" w:type="dxa"/>
            <w:gridSpan w:val="4"/>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денежных средств на счета, открытые в Банке</w:t>
            </w:r>
            <w:r w:rsidRPr="001809A6">
              <w:rPr>
                <w:rFonts w:asciiTheme="majorHAnsi" w:eastAsia="MS Mincho" w:hAnsiTheme="majorHAnsi" w:cs="MS Mincho"/>
                <w:sz w:val="18"/>
                <w:szCs w:val="18"/>
              </w:rPr>
              <w:t>行内客</w:t>
            </w:r>
            <w:r w:rsidRPr="001809A6">
              <w:rPr>
                <w:rFonts w:asciiTheme="majorHAnsi" w:eastAsia="PMingLiU" w:hAnsiTheme="majorHAnsi" w:cs="PMingLiU"/>
                <w:sz w:val="18"/>
                <w:szCs w:val="18"/>
              </w:rPr>
              <w:t>户账户间划转</w:t>
            </w:r>
          </w:p>
        </w:tc>
        <w:tc>
          <w:tcPr>
            <w:tcW w:w="1727" w:type="dxa"/>
            <w:gridSpan w:val="3"/>
            <w:tcBorders>
              <w:top w:val="single" w:sz="4" w:space="0" w:color="auto"/>
              <w:left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0.00руб.</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3.2.3.</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долларах СШАв других банках с условием отнесения всех комиссий на счет Клиента</w:t>
            </w:r>
            <w:r w:rsidRPr="001809A6">
              <w:rPr>
                <w:rFonts w:asciiTheme="majorHAnsi" w:eastAsia="MS Mincho" w:hAnsiTheme="majorHAnsi" w:cs="MS Mincho"/>
                <w:sz w:val="18"/>
                <w:szCs w:val="18"/>
              </w:rPr>
              <w:t>美元跨行</w:t>
            </w:r>
            <w:r w:rsidRPr="001809A6">
              <w:rPr>
                <w:rFonts w:asciiTheme="majorHAnsi" w:eastAsia="PMingLiU" w:hAnsiTheme="majorHAnsi" w:cs="PMingLiU"/>
                <w:sz w:val="18"/>
                <w:szCs w:val="18"/>
              </w:rPr>
              <w:t>汇款</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手续费由汇款人承担的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0,15% min. USD  30.00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USD 300.00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3.2.4.</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долларах США в других банках с условием отнесения комиссий Банка на счет Клиента, комиссий других банков – на счет бенефициара</w:t>
            </w:r>
            <w:r w:rsidRPr="001809A6">
              <w:rPr>
                <w:rFonts w:asciiTheme="majorHAnsi" w:eastAsia="MS Mincho" w:hAnsiTheme="majorHAnsi" w:cs="MS Mincho"/>
                <w:sz w:val="18"/>
                <w:szCs w:val="18"/>
              </w:rPr>
              <w:t>美元跨行</w:t>
            </w:r>
            <w:r w:rsidRPr="001809A6">
              <w:rPr>
                <w:rFonts w:asciiTheme="majorHAnsi" w:eastAsia="PMingLiU" w:hAnsiTheme="majorHAnsi" w:cs="PMingLiU"/>
                <w:sz w:val="18"/>
                <w:szCs w:val="18"/>
              </w:rPr>
              <w:t>汇款</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手续费由收款人和汇款人共同承担的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USD  30.00</w:t>
            </w:r>
          </w:p>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max. USD 150.00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3.2.5.</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долларах США в других банках с условием отнесения всех комиссий на счет бенефициара</w:t>
            </w:r>
            <w:r w:rsidRPr="001809A6">
              <w:rPr>
                <w:rFonts w:asciiTheme="majorHAnsi" w:eastAsia="MS Mincho" w:hAnsiTheme="majorHAnsi" w:cs="MS Mincho"/>
                <w:sz w:val="18"/>
                <w:szCs w:val="18"/>
              </w:rPr>
              <w:t>美元跨行</w:t>
            </w:r>
            <w:r w:rsidRPr="001809A6">
              <w:rPr>
                <w:rFonts w:asciiTheme="majorHAnsi" w:eastAsia="PMingLiU" w:hAnsiTheme="majorHAnsi" w:cs="PMingLiU"/>
                <w:sz w:val="18"/>
                <w:szCs w:val="18"/>
              </w:rPr>
              <w:t>汇款</w:t>
            </w:r>
            <w:r w:rsidRPr="006664B9">
              <w:rPr>
                <w:rFonts w:asciiTheme="majorHAnsi" w:eastAsia="MS Mincho" w:hAnsiTheme="majorHAnsi" w:cs="MS Mincho"/>
                <w:sz w:val="18"/>
                <w:szCs w:val="18"/>
                <w:lang w:val="ru-RU"/>
              </w:rPr>
              <w:t>，</w:t>
            </w:r>
            <w:r w:rsidRPr="001809A6">
              <w:rPr>
                <w:rFonts w:asciiTheme="majorHAnsi" w:eastAsia="MS Mincho" w:hAnsiTheme="majorHAnsi" w:cs="MS Mincho"/>
                <w:sz w:val="18"/>
                <w:szCs w:val="18"/>
              </w:rPr>
              <w:t>所有手</w:t>
            </w:r>
            <w:r w:rsidRPr="001809A6">
              <w:rPr>
                <w:rFonts w:asciiTheme="majorHAnsi" w:eastAsia="PMingLiU" w:hAnsiTheme="majorHAnsi" w:cs="PMingLiU"/>
                <w:sz w:val="18"/>
                <w:szCs w:val="18"/>
              </w:rPr>
              <w:t>续费由收款人承担的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USD  30.00</w:t>
            </w:r>
          </w:p>
          <w:p w:rsidR="00E3232B" w:rsidRPr="001809A6" w:rsidRDefault="00E3232B" w:rsidP="006C4ADE">
            <w:pPr>
              <w:tabs>
                <w:tab w:val="left" w:pos="10490"/>
              </w:tabs>
              <w:spacing w:after="0"/>
              <w:ind w:left="207" w:right="216"/>
              <w:jc w:val="center"/>
              <w:rPr>
                <w:rFonts w:asciiTheme="majorHAnsi" w:hAnsiTheme="majorHAnsi"/>
                <w:sz w:val="18"/>
                <w:szCs w:val="18"/>
              </w:rPr>
            </w:pPr>
            <w:r w:rsidRPr="001809A6">
              <w:rPr>
                <w:rFonts w:asciiTheme="majorHAnsi" w:hAnsiTheme="majorHAnsi"/>
                <w:sz w:val="18"/>
                <w:szCs w:val="18"/>
              </w:rPr>
              <w:t>max. USD 150.00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r w:rsidRPr="001809A6">
              <w:rPr>
                <w:rFonts w:asciiTheme="majorHAnsi" w:hAnsiTheme="majorHAnsi"/>
                <w:sz w:val="18"/>
                <w:szCs w:val="18"/>
              </w:rPr>
              <w:t>3.2.6.</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Аннулирование или изменение платежных инструкций Клиента до исполнения Банком расчетного документа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本行</w:t>
            </w:r>
            <w:r w:rsidRPr="001809A6">
              <w:rPr>
                <w:rFonts w:asciiTheme="majorHAnsi" w:eastAsia="PMingLiU" w:hAnsiTheme="majorHAnsi" w:cs="PMingLiU"/>
                <w:sz w:val="18"/>
                <w:szCs w:val="18"/>
              </w:rPr>
              <w:t>汇款指令未发出前办理汇款终止和汇款修改</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 xml:space="preserve">  30.00 USD</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3.2.7.</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евро в других банках с условием отнесения всех комиссий на счет Клиента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欧元跨行</w:t>
            </w:r>
            <w:r w:rsidRPr="001809A6">
              <w:rPr>
                <w:rFonts w:asciiTheme="majorHAnsi" w:eastAsia="PMingLiU" w:hAnsiTheme="majorHAnsi" w:cs="PMingLiU"/>
                <w:sz w:val="18"/>
                <w:szCs w:val="18"/>
              </w:rPr>
              <w:t>汇款，手续费由汇款人承担的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0,15% min. EUR25.00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EUR250.00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3.2.8.</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евро в других банках с условием отнесения комиссий Банка на счет Клиента, комиссий других банков – на счет бенефициара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欧元跨行</w:t>
            </w:r>
            <w:r w:rsidRPr="001809A6">
              <w:rPr>
                <w:rFonts w:asciiTheme="majorHAnsi" w:eastAsia="PMingLiU" w:hAnsiTheme="majorHAnsi" w:cs="PMingLiU"/>
                <w:sz w:val="18"/>
                <w:szCs w:val="18"/>
              </w:rPr>
              <w:t>汇款，手续费由收款人和汇款人共同承担的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EUR25.00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EUR 125.00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3.2.9.</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евро в других банках с условием отнесения всех комиссий на счет бенефициара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欧元跨行</w:t>
            </w:r>
            <w:r w:rsidRPr="001809A6">
              <w:rPr>
                <w:rFonts w:asciiTheme="majorHAnsi" w:eastAsia="PMingLiU" w:hAnsiTheme="majorHAnsi" w:cs="PMingLiU"/>
                <w:sz w:val="18"/>
                <w:szCs w:val="18"/>
              </w:rPr>
              <w:t>汇款</w:t>
            </w:r>
            <w:r w:rsidRPr="001809A6">
              <w:rPr>
                <w:rFonts w:asciiTheme="majorHAnsi" w:eastAsia="MS Mincho" w:hAnsiTheme="majorHAnsi" w:cs="MS Mincho"/>
                <w:sz w:val="18"/>
                <w:szCs w:val="18"/>
              </w:rPr>
              <w:t>，所有手</w:t>
            </w:r>
            <w:r w:rsidRPr="001809A6">
              <w:rPr>
                <w:rFonts w:asciiTheme="majorHAnsi" w:eastAsia="PMingLiU" w:hAnsiTheme="majorHAnsi" w:cs="PMingLiU"/>
                <w:sz w:val="18"/>
                <w:szCs w:val="18"/>
              </w:rPr>
              <w:t>续费由收款人承担的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EUR25.00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EUR 125.00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3.2.10.</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Юанях в других банках с условием отнесения всех комиссий на счет Клиента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人民</w:t>
            </w:r>
            <w:r w:rsidRPr="001809A6">
              <w:rPr>
                <w:rFonts w:asciiTheme="majorHAnsi" w:eastAsia="PMingLiU" w:hAnsiTheme="majorHAnsi" w:cs="PMingLiU"/>
                <w:sz w:val="18"/>
                <w:szCs w:val="18"/>
              </w:rPr>
              <w:t>币跨行汇款，手续费由汇款人承担的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0,15% min. CNY200.00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CNY2000.00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3.2.11.</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юанях в других банках с условием отнесения комиссий Банка на счет Клиента, комиссий других банков – на счет бенефициара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人民</w:t>
            </w:r>
            <w:r w:rsidRPr="001809A6">
              <w:rPr>
                <w:rFonts w:asciiTheme="majorHAnsi" w:eastAsia="PMingLiU" w:hAnsiTheme="majorHAnsi" w:cs="PMingLiU"/>
                <w:sz w:val="18"/>
                <w:szCs w:val="18"/>
              </w:rPr>
              <w:t>币跨行汇款，手续费由收款人和汇款人共同承担的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CNY200.00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CNY 1000.00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3.2.12.</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юанях в других банках с условием отнесения всех комиссий на счет бенефициара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人民</w:t>
            </w:r>
            <w:r w:rsidRPr="001809A6">
              <w:rPr>
                <w:rFonts w:asciiTheme="majorHAnsi" w:eastAsia="PMingLiU" w:hAnsiTheme="majorHAnsi" w:cs="PMingLiU"/>
                <w:sz w:val="18"/>
                <w:szCs w:val="18"/>
              </w:rPr>
              <w:t>币跨行汇款</w:t>
            </w:r>
            <w:r w:rsidRPr="001809A6">
              <w:rPr>
                <w:rFonts w:asciiTheme="majorHAnsi" w:eastAsia="MS Mincho" w:hAnsiTheme="majorHAnsi" w:cs="MS Mincho"/>
                <w:sz w:val="18"/>
                <w:szCs w:val="18"/>
              </w:rPr>
              <w:t>，所有手</w:t>
            </w:r>
            <w:r w:rsidRPr="001809A6">
              <w:rPr>
                <w:rFonts w:asciiTheme="majorHAnsi" w:eastAsia="PMingLiU" w:hAnsiTheme="majorHAnsi" w:cs="PMingLiU"/>
                <w:sz w:val="18"/>
                <w:szCs w:val="18"/>
              </w:rPr>
              <w:t>续费由收款人承担的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CNY200.00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CNY 1000.00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lastRenderedPageBreak/>
              <w:t>3.2.13.</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гонконгских долларах в других банках с условием отнесения всех комиссий на счет Клиента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港</w:t>
            </w:r>
            <w:r w:rsidRPr="001809A6">
              <w:rPr>
                <w:rFonts w:asciiTheme="majorHAnsi" w:eastAsia="PMingLiU" w:hAnsiTheme="majorHAnsi" w:cs="PMingLiU"/>
                <w:sz w:val="18"/>
                <w:szCs w:val="18"/>
              </w:rPr>
              <w:t>币跨行汇款，手续费由汇款人承担的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0,15% min HKD 250.00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HKD 2500.00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3.2.14.</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гонконгских долларах в других банках с условием отнесения комиссий Банка на счет Клиента, комиссий других банков – на счет бенефициара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港</w:t>
            </w:r>
            <w:r w:rsidRPr="001809A6">
              <w:rPr>
                <w:rFonts w:asciiTheme="majorHAnsi" w:eastAsia="PMingLiU" w:hAnsiTheme="majorHAnsi" w:cs="PMingLiU"/>
                <w:sz w:val="18"/>
                <w:szCs w:val="18"/>
              </w:rPr>
              <w:t>币跨行汇款，手续费由收款人和汇款人共同承担的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HKD 250.00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HKD 1250.00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3.2.15.</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гонконгских долларах в других банках с условием отнесения всех комиссий на счет бенефициара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港</w:t>
            </w:r>
            <w:r w:rsidRPr="001809A6">
              <w:rPr>
                <w:rFonts w:asciiTheme="majorHAnsi" w:eastAsia="PMingLiU" w:hAnsiTheme="majorHAnsi" w:cs="PMingLiU"/>
                <w:sz w:val="18"/>
                <w:szCs w:val="18"/>
              </w:rPr>
              <w:t>币跨行汇款</w:t>
            </w:r>
            <w:r w:rsidRPr="001809A6">
              <w:rPr>
                <w:rFonts w:asciiTheme="majorHAnsi" w:eastAsia="MS Mincho" w:hAnsiTheme="majorHAnsi" w:cs="MS Mincho"/>
                <w:sz w:val="18"/>
                <w:szCs w:val="18"/>
              </w:rPr>
              <w:t>，所有手</w:t>
            </w:r>
            <w:r w:rsidRPr="001809A6">
              <w:rPr>
                <w:rFonts w:asciiTheme="majorHAnsi" w:eastAsia="PMingLiU" w:hAnsiTheme="majorHAnsi" w:cs="PMingLiU"/>
                <w:sz w:val="18"/>
                <w:szCs w:val="18"/>
              </w:rPr>
              <w:t>续费由收款人承担的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HKD 250.00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HKD 1250.00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3.2.16</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сингапурских долларах  в других банках с условием отнесения всех комиссий на счет Клиента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新加坡元跨行</w:t>
            </w:r>
            <w:r w:rsidRPr="001809A6">
              <w:rPr>
                <w:rFonts w:asciiTheme="majorHAnsi" w:eastAsia="PMingLiU" w:hAnsiTheme="majorHAnsi" w:cs="PMingLiU"/>
                <w:sz w:val="18"/>
                <w:szCs w:val="18"/>
              </w:rPr>
              <w:t>汇款，手续费由汇款人承担的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0,15% min SGD 40.00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SGD 400.00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3.2.17</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Перечисление на счета в сингапурских долларах  в других банках с условием отнесения комиссий Банка на счет Клиента, комиссий других банков – на счет бенефициара </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新加坡元跨行</w:t>
            </w:r>
            <w:r w:rsidRPr="001809A6">
              <w:rPr>
                <w:rFonts w:asciiTheme="majorHAnsi" w:eastAsia="PMingLiU" w:hAnsiTheme="majorHAnsi" w:cs="PMingLiU"/>
                <w:sz w:val="18"/>
                <w:szCs w:val="18"/>
              </w:rPr>
              <w:t>汇款，手续费由收款人和汇款人共同承担的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SGD  40.00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SGD 200.00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3.2.18</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Перечисление на счета в сингапурских долларах  в других банках с условием отнесения всех комиссий на счет бенефициара</w:t>
            </w:r>
          </w:p>
          <w:p w:rsidR="00E3232B" w:rsidRPr="001809A6" w:rsidRDefault="00E3232B" w:rsidP="006C4ADE">
            <w:pPr>
              <w:tabs>
                <w:tab w:val="left" w:pos="10490"/>
              </w:tabs>
              <w:spacing w:after="0"/>
              <w:ind w:left="432" w:right="432"/>
              <w:jc w:val="both"/>
              <w:rPr>
                <w:rFonts w:asciiTheme="majorHAnsi" w:hAnsiTheme="majorHAnsi"/>
                <w:sz w:val="18"/>
                <w:szCs w:val="18"/>
              </w:rPr>
            </w:pPr>
            <w:r w:rsidRPr="001809A6">
              <w:rPr>
                <w:rFonts w:asciiTheme="majorHAnsi" w:eastAsia="MS Mincho" w:hAnsiTheme="majorHAnsi" w:cs="MS Mincho"/>
                <w:sz w:val="18"/>
                <w:szCs w:val="18"/>
              </w:rPr>
              <w:t>新加坡元跨行</w:t>
            </w:r>
            <w:r w:rsidRPr="001809A6">
              <w:rPr>
                <w:rFonts w:asciiTheme="majorHAnsi" w:eastAsia="PMingLiU" w:hAnsiTheme="majorHAnsi" w:cs="PMingLiU"/>
                <w:sz w:val="18"/>
                <w:szCs w:val="18"/>
              </w:rPr>
              <w:t>汇款，所有手续费由收款人承担的</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0,1% min SGD  40.00</w:t>
            </w:r>
          </w:p>
          <w:p w:rsidR="00E3232B" w:rsidRPr="001809A6" w:rsidRDefault="00E3232B" w:rsidP="006C4ADE">
            <w:pPr>
              <w:tabs>
                <w:tab w:val="left" w:pos="10490"/>
              </w:tabs>
              <w:spacing w:after="0"/>
              <w:ind w:left="66"/>
              <w:jc w:val="center"/>
              <w:rPr>
                <w:rFonts w:asciiTheme="majorHAnsi" w:hAnsiTheme="majorHAnsi"/>
                <w:sz w:val="18"/>
                <w:szCs w:val="18"/>
              </w:rPr>
            </w:pPr>
            <w:r w:rsidRPr="001809A6">
              <w:rPr>
                <w:rFonts w:asciiTheme="majorHAnsi" w:hAnsiTheme="majorHAnsi"/>
                <w:sz w:val="18"/>
                <w:szCs w:val="18"/>
              </w:rPr>
              <w:t>max SGD 200.00</w:t>
            </w: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spacing w:after="0"/>
              <w:jc w:val="center"/>
              <w:rPr>
                <w:rFonts w:asciiTheme="majorHAnsi" w:hAnsiTheme="majorHAnsi"/>
                <w:sz w:val="18"/>
                <w:szCs w:val="18"/>
              </w:rPr>
            </w:pPr>
            <w:r w:rsidRPr="001809A6">
              <w:rPr>
                <w:rFonts w:asciiTheme="majorHAnsi" w:hAnsiTheme="majorHAnsi"/>
                <w:sz w:val="18"/>
                <w:szCs w:val="18"/>
              </w:rPr>
              <w:t>3.2.19</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both"/>
              <w:rPr>
                <w:rFonts w:asciiTheme="majorHAnsi" w:hAnsiTheme="majorHAnsi"/>
                <w:sz w:val="18"/>
                <w:szCs w:val="18"/>
                <w:lang w:val="ru-RU"/>
              </w:rPr>
            </w:pPr>
            <w:r w:rsidRPr="006664B9">
              <w:rPr>
                <w:rFonts w:asciiTheme="majorHAnsi" w:hAnsiTheme="majorHAnsi"/>
                <w:sz w:val="18"/>
                <w:szCs w:val="18"/>
                <w:lang w:val="ru-RU"/>
              </w:rPr>
              <w:t xml:space="preserve">Направление банкам-корреспондентам запросов, связанных с испол-нением расчетных документов, в том числе связанных с аннуляцией или изменением уже исполненных расчетных документов, за 1 запрос: </w:t>
            </w:r>
            <w:r w:rsidRPr="001809A6">
              <w:rPr>
                <w:rFonts w:asciiTheme="majorHAnsi" w:eastAsia="MS Mincho" w:hAnsiTheme="majorHAnsi" w:cs="MS Mincho"/>
                <w:sz w:val="18"/>
                <w:szCs w:val="18"/>
              </w:rPr>
              <w:t>向代理行</w:t>
            </w:r>
            <w:r w:rsidRPr="001809A6">
              <w:rPr>
                <w:rFonts w:asciiTheme="majorHAnsi" w:eastAsia="PMingLiU" w:hAnsiTheme="majorHAnsi" w:cs="PMingLiU"/>
                <w:sz w:val="18"/>
                <w:szCs w:val="18"/>
              </w:rPr>
              <w:t>发出查询</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包括本行汇款指令发出后办理汇款终止和汇款修改</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每</w:t>
            </w:r>
            <w:r w:rsidRPr="001809A6">
              <w:rPr>
                <w:rFonts w:asciiTheme="majorHAnsi" w:eastAsia="MS Mincho" w:hAnsiTheme="majorHAnsi" w:cs="MS Mincho"/>
                <w:sz w:val="18"/>
                <w:szCs w:val="18"/>
              </w:rPr>
              <w:t>份</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jc w:val="center"/>
              <w:rPr>
                <w:rFonts w:asciiTheme="majorHAnsi" w:hAnsiTheme="majorHAnsi"/>
                <w:sz w:val="18"/>
                <w:szCs w:val="18"/>
                <w:lang w:val="ru-RU"/>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jc w:val="center"/>
              <w:rPr>
                <w:rFonts w:asciiTheme="majorHAnsi" w:hAnsiTheme="majorHAnsi"/>
                <w:sz w:val="18"/>
                <w:szCs w:val="18"/>
                <w:lang w:val="ru-RU"/>
              </w:rPr>
            </w:pP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E3232B">
            <w:pPr>
              <w:numPr>
                <w:ilvl w:val="0"/>
                <w:numId w:val="6"/>
              </w:numPr>
              <w:tabs>
                <w:tab w:val="clear" w:pos="720"/>
                <w:tab w:val="left" w:pos="347"/>
                <w:tab w:val="left" w:pos="10490"/>
              </w:tabs>
              <w:spacing w:after="0"/>
              <w:ind w:left="347" w:right="432" w:hanging="284"/>
              <w:jc w:val="both"/>
              <w:rPr>
                <w:rFonts w:asciiTheme="majorHAnsi" w:hAnsiTheme="majorHAnsi"/>
                <w:sz w:val="18"/>
                <w:szCs w:val="18"/>
                <w:lang w:val="ru-RU"/>
              </w:rPr>
            </w:pPr>
            <w:r w:rsidRPr="006664B9">
              <w:rPr>
                <w:rFonts w:asciiTheme="majorHAnsi" w:hAnsiTheme="majorHAnsi"/>
                <w:sz w:val="18"/>
                <w:szCs w:val="18"/>
                <w:lang w:val="ru-RU"/>
              </w:rPr>
              <w:t xml:space="preserve">по перечислениям Клиентов по операциям, совершенным менее, чем за 3 месяца до поступления запроса в Банк </w:t>
            </w:r>
            <w:r w:rsidRPr="001809A6">
              <w:rPr>
                <w:rFonts w:asciiTheme="majorHAnsi" w:eastAsia="MS Mincho" w:hAnsiTheme="majorHAnsi" w:cs="MS Mincho"/>
                <w:sz w:val="18"/>
                <w:szCs w:val="18"/>
              </w:rPr>
              <w:t>自本行收到客</w:t>
            </w:r>
            <w:r w:rsidRPr="001809A6">
              <w:rPr>
                <w:rFonts w:asciiTheme="majorHAnsi" w:eastAsia="PMingLiU" w:hAnsiTheme="majorHAnsi" w:cs="PMingLiU"/>
                <w:sz w:val="18"/>
                <w:szCs w:val="18"/>
              </w:rPr>
              <w:t>户查询要求时倒算</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不超过</w:t>
            </w:r>
            <w:r w:rsidRPr="006664B9">
              <w:rPr>
                <w:rFonts w:asciiTheme="majorHAnsi" w:hAnsiTheme="majorHAnsi"/>
                <w:sz w:val="18"/>
                <w:szCs w:val="18"/>
                <w:lang w:val="ru-RU"/>
              </w:rPr>
              <w:t>3</w:t>
            </w:r>
            <w:r w:rsidRPr="001809A6">
              <w:rPr>
                <w:rFonts w:asciiTheme="majorHAnsi" w:eastAsia="MS Mincho" w:hAnsiTheme="majorHAnsi" w:cs="MS Mincho"/>
                <w:sz w:val="18"/>
                <w:szCs w:val="18"/>
              </w:rPr>
              <w:t>个月内的客</w:t>
            </w:r>
            <w:r w:rsidRPr="001809A6">
              <w:rPr>
                <w:rFonts w:asciiTheme="majorHAnsi" w:eastAsia="PMingLiU" w:hAnsiTheme="majorHAnsi" w:cs="PMingLiU"/>
                <w:sz w:val="18"/>
                <w:szCs w:val="18"/>
              </w:rPr>
              <w:t>户汇出汇款查询</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USD 30.00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993" w:type="dxa"/>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p>
        </w:tc>
        <w:tc>
          <w:tcPr>
            <w:tcW w:w="6945" w:type="dxa"/>
            <w:gridSpan w:val="4"/>
            <w:tcBorders>
              <w:top w:val="single" w:sz="4" w:space="0" w:color="auto"/>
              <w:left w:val="single" w:sz="4" w:space="0" w:color="auto"/>
              <w:bottom w:val="nil"/>
              <w:right w:val="single" w:sz="4" w:space="0" w:color="auto"/>
            </w:tcBorders>
          </w:tcPr>
          <w:p w:rsidR="00E3232B" w:rsidRPr="006664B9" w:rsidRDefault="00E3232B" w:rsidP="00E3232B">
            <w:pPr>
              <w:numPr>
                <w:ilvl w:val="0"/>
                <w:numId w:val="6"/>
              </w:numPr>
              <w:tabs>
                <w:tab w:val="clear" w:pos="720"/>
                <w:tab w:val="left" w:pos="347"/>
              </w:tabs>
              <w:spacing w:after="0"/>
              <w:ind w:left="347" w:right="432" w:hanging="284"/>
              <w:jc w:val="both"/>
              <w:rPr>
                <w:rFonts w:asciiTheme="majorHAnsi" w:hAnsiTheme="majorHAnsi"/>
                <w:sz w:val="18"/>
                <w:szCs w:val="18"/>
                <w:lang w:val="ru-RU"/>
              </w:rPr>
            </w:pPr>
            <w:r w:rsidRPr="006664B9">
              <w:rPr>
                <w:rFonts w:asciiTheme="majorHAnsi" w:hAnsiTheme="majorHAnsi"/>
                <w:sz w:val="18"/>
                <w:szCs w:val="18"/>
                <w:lang w:val="ru-RU"/>
              </w:rPr>
              <w:t>по перечислениям Клиентов по операциям, совершенным более, чем за 3 месяца до поступления запроса в Банк</w:t>
            </w:r>
            <w:r w:rsidRPr="001809A6">
              <w:rPr>
                <w:rFonts w:asciiTheme="majorHAnsi" w:eastAsia="MS Mincho" w:hAnsiTheme="majorHAnsi" w:cs="MS Mincho"/>
                <w:sz w:val="18"/>
                <w:szCs w:val="18"/>
              </w:rPr>
              <w:t>自本行收到客</w:t>
            </w:r>
            <w:r w:rsidRPr="001809A6">
              <w:rPr>
                <w:rFonts w:asciiTheme="majorHAnsi" w:eastAsia="PMingLiU" w:hAnsiTheme="majorHAnsi" w:cs="PMingLiU"/>
                <w:sz w:val="18"/>
                <w:szCs w:val="18"/>
              </w:rPr>
              <w:t>户查询要求时倒算</w:t>
            </w:r>
            <w:r w:rsidRPr="006664B9">
              <w:rPr>
                <w:rFonts w:asciiTheme="majorHAnsi" w:eastAsia="PMingLiU" w:hAnsiTheme="majorHAnsi" w:cs="PMingLiU"/>
                <w:sz w:val="18"/>
                <w:szCs w:val="18"/>
                <w:lang w:val="ru-RU"/>
              </w:rPr>
              <w:t>，</w:t>
            </w:r>
            <w:r w:rsidRPr="001809A6">
              <w:rPr>
                <w:rFonts w:asciiTheme="majorHAnsi" w:eastAsia="PMingLiU" w:hAnsiTheme="majorHAnsi" w:cs="PMingLiU"/>
                <w:sz w:val="18"/>
                <w:szCs w:val="18"/>
              </w:rPr>
              <w:t>已经超过</w:t>
            </w:r>
            <w:r w:rsidRPr="006664B9">
              <w:rPr>
                <w:rFonts w:asciiTheme="majorHAnsi" w:hAnsiTheme="majorHAnsi"/>
                <w:sz w:val="18"/>
                <w:szCs w:val="18"/>
                <w:lang w:val="ru-RU"/>
              </w:rPr>
              <w:t>3</w:t>
            </w:r>
            <w:r w:rsidRPr="001809A6">
              <w:rPr>
                <w:rFonts w:asciiTheme="majorHAnsi" w:eastAsia="MS Mincho" w:hAnsiTheme="majorHAnsi" w:cs="MS Mincho"/>
                <w:sz w:val="18"/>
                <w:szCs w:val="18"/>
              </w:rPr>
              <w:t>个月的客</w:t>
            </w:r>
            <w:r w:rsidRPr="001809A6">
              <w:rPr>
                <w:rFonts w:asciiTheme="majorHAnsi" w:eastAsia="PMingLiU" w:hAnsiTheme="majorHAnsi" w:cs="PMingLiU"/>
                <w:sz w:val="18"/>
                <w:szCs w:val="18"/>
              </w:rPr>
              <w:t>户汇出汇款查询</w:t>
            </w:r>
          </w:p>
        </w:tc>
        <w:tc>
          <w:tcPr>
            <w:tcW w:w="1727" w:type="dxa"/>
            <w:gridSpan w:val="3"/>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USD 40.00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93" w:type="dxa"/>
            <w:tcBorders>
              <w:top w:val="single" w:sz="4" w:space="0" w:color="auto"/>
            </w:tcBorders>
          </w:tcPr>
          <w:p w:rsidR="00E3232B" w:rsidRPr="001809A6" w:rsidRDefault="00E3232B" w:rsidP="006C4ADE">
            <w:pPr>
              <w:tabs>
                <w:tab w:val="left" w:pos="10490"/>
              </w:tabs>
              <w:spacing w:after="0"/>
              <w:jc w:val="center"/>
              <w:rPr>
                <w:rFonts w:asciiTheme="majorHAnsi" w:hAnsiTheme="majorHAnsi"/>
                <w:sz w:val="18"/>
                <w:szCs w:val="18"/>
              </w:rPr>
            </w:pPr>
          </w:p>
        </w:tc>
        <w:tc>
          <w:tcPr>
            <w:tcW w:w="6945" w:type="dxa"/>
            <w:gridSpan w:val="4"/>
            <w:tcBorders>
              <w:top w:val="single" w:sz="4" w:space="0" w:color="auto"/>
            </w:tcBorders>
          </w:tcPr>
          <w:p w:rsidR="00E3232B" w:rsidRPr="006664B9" w:rsidRDefault="00E3232B" w:rsidP="00E3232B">
            <w:pPr>
              <w:numPr>
                <w:ilvl w:val="0"/>
                <w:numId w:val="6"/>
              </w:numPr>
              <w:tabs>
                <w:tab w:val="clear" w:pos="720"/>
                <w:tab w:val="left" w:pos="347"/>
                <w:tab w:val="left" w:pos="10490"/>
              </w:tabs>
              <w:spacing w:after="0"/>
              <w:ind w:left="347" w:right="432" w:hanging="284"/>
              <w:jc w:val="both"/>
              <w:rPr>
                <w:rFonts w:asciiTheme="majorHAnsi" w:hAnsiTheme="majorHAnsi"/>
                <w:sz w:val="18"/>
                <w:szCs w:val="18"/>
                <w:lang w:val="ru-RU"/>
              </w:rPr>
            </w:pPr>
            <w:r w:rsidRPr="006664B9">
              <w:rPr>
                <w:rFonts w:asciiTheme="majorHAnsi" w:hAnsiTheme="majorHAnsi"/>
                <w:sz w:val="18"/>
                <w:szCs w:val="18"/>
                <w:lang w:val="ru-RU"/>
              </w:rPr>
              <w:t>по зачислениям иностранной валюты на счета        Клиентов</w:t>
            </w:r>
            <w:r w:rsidRPr="001809A6">
              <w:rPr>
                <w:rFonts w:asciiTheme="majorHAnsi" w:eastAsia="PMingLiU" w:hAnsiTheme="majorHAnsi" w:cs="PMingLiU"/>
                <w:sz w:val="18"/>
                <w:szCs w:val="18"/>
              </w:rPr>
              <w:t>汇入汇款入账情况查询</w:t>
            </w:r>
          </w:p>
        </w:tc>
        <w:tc>
          <w:tcPr>
            <w:tcW w:w="1727" w:type="dxa"/>
            <w:gridSpan w:val="3"/>
            <w:tcBorders>
              <w:top w:val="single" w:sz="4" w:space="0" w:color="auto"/>
            </w:tcBorders>
          </w:tcPr>
          <w:p w:rsidR="00E3232B" w:rsidRPr="001809A6" w:rsidRDefault="00E3232B" w:rsidP="006C4ADE">
            <w:pPr>
              <w:tabs>
                <w:tab w:val="left" w:pos="10490"/>
              </w:tabs>
              <w:spacing w:after="0"/>
              <w:ind w:left="432" w:right="432"/>
              <w:jc w:val="center"/>
              <w:rPr>
                <w:rFonts w:asciiTheme="majorHAnsi" w:hAnsiTheme="majorHAnsi"/>
                <w:sz w:val="18"/>
                <w:szCs w:val="18"/>
              </w:rPr>
            </w:pPr>
            <w:r w:rsidRPr="001809A6">
              <w:rPr>
                <w:rFonts w:asciiTheme="majorHAnsi" w:hAnsiTheme="majorHAnsi"/>
                <w:sz w:val="18"/>
                <w:szCs w:val="18"/>
              </w:rPr>
              <w:t>USD 0.00</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
        </w:trPr>
        <w:tc>
          <w:tcPr>
            <w:tcW w:w="993" w:type="dxa"/>
            <w:tcBorders>
              <w:top w:val="single" w:sz="4" w:space="0" w:color="auto"/>
            </w:tcBorders>
          </w:tcPr>
          <w:p w:rsidR="00E3232B" w:rsidRPr="001809A6" w:rsidRDefault="00E3232B" w:rsidP="006C4ADE">
            <w:pPr>
              <w:tabs>
                <w:tab w:val="left" w:pos="743"/>
                <w:tab w:val="left" w:pos="10490"/>
              </w:tabs>
              <w:spacing w:after="0"/>
              <w:ind w:right="175"/>
              <w:rPr>
                <w:rFonts w:asciiTheme="majorHAnsi" w:hAnsiTheme="majorHAnsi"/>
                <w:sz w:val="18"/>
                <w:szCs w:val="18"/>
              </w:rPr>
            </w:pPr>
            <w:r w:rsidRPr="001809A6">
              <w:rPr>
                <w:rFonts w:asciiTheme="majorHAnsi" w:hAnsiTheme="majorHAnsi"/>
                <w:sz w:val="18"/>
                <w:szCs w:val="18"/>
              </w:rPr>
              <w:t>3.2.20.</w:t>
            </w:r>
          </w:p>
        </w:tc>
        <w:tc>
          <w:tcPr>
            <w:tcW w:w="6945" w:type="dxa"/>
            <w:gridSpan w:val="4"/>
            <w:tcBorders>
              <w:top w:val="single" w:sz="4" w:space="0" w:color="auto"/>
            </w:tcBorders>
          </w:tcPr>
          <w:p w:rsidR="00E3232B" w:rsidRPr="006664B9" w:rsidRDefault="00E3232B" w:rsidP="006C4ADE">
            <w:pPr>
              <w:tabs>
                <w:tab w:val="left" w:pos="10490"/>
              </w:tabs>
              <w:spacing w:after="0"/>
              <w:ind w:left="175" w:right="432" w:firstLine="30"/>
              <w:rPr>
                <w:rFonts w:asciiTheme="majorHAnsi" w:hAnsiTheme="majorHAnsi"/>
                <w:sz w:val="18"/>
                <w:szCs w:val="18"/>
                <w:lang w:val="ru-RU"/>
              </w:rPr>
            </w:pPr>
            <w:r w:rsidRPr="006664B9">
              <w:rPr>
                <w:rFonts w:asciiTheme="majorHAnsi" w:hAnsiTheme="majorHAnsi"/>
                <w:sz w:val="18"/>
                <w:szCs w:val="18"/>
                <w:lang w:val="ru-RU"/>
              </w:rPr>
              <w:t xml:space="preserve">Перечисления денежных средств в рамках «Зарплатного проекта» </w:t>
            </w:r>
          </w:p>
          <w:p w:rsidR="00E3232B" w:rsidRPr="006664B9" w:rsidRDefault="00E3232B" w:rsidP="006C4ADE">
            <w:pPr>
              <w:tabs>
                <w:tab w:val="left" w:pos="10490"/>
              </w:tabs>
              <w:spacing w:after="0"/>
              <w:ind w:left="175" w:right="432" w:firstLine="30"/>
              <w:rPr>
                <w:rFonts w:asciiTheme="majorHAnsi" w:hAnsiTheme="majorHAnsi"/>
                <w:sz w:val="18"/>
                <w:szCs w:val="18"/>
                <w:lang w:val="ru-RU"/>
              </w:rPr>
            </w:pPr>
          </w:p>
        </w:tc>
        <w:tc>
          <w:tcPr>
            <w:tcW w:w="1727" w:type="dxa"/>
            <w:gridSpan w:val="3"/>
            <w:tcBorders>
              <w:top w:val="single" w:sz="4" w:space="0" w:color="auto"/>
            </w:tcBorders>
            <w:vAlign w:val="center"/>
          </w:tcPr>
          <w:p w:rsidR="00E3232B" w:rsidRPr="001809A6" w:rsidRDefault="00E3232B" w:rsidP="006C4ADE">
            <w:pPr>
              <w:pStyle w:val="4"/>
              <w:numPr>
                <w:ilvl w:val="3"/>
                <w:numId w:val="0"/>
              </w:numPr>
              <w:tabs>
                <w:tab w:val="left" w:pos="2443"/>
                <w:tab w:val="left" w:pos="10490"/>
              </w:tabs>
              <w:spacing w:before="0" w:after="0"/>
              <w:ind w:left="60" w:right="216"/>
              <w:jc w:val="center"/>
              <w:rPr>
                <w:rFonts w:asciiTheme="majorHAnsi" w:hAnsiTheme="majorHAnsi"/>
                <w:b w:val="0"/>
                <w:sz w:val="18"/>
                <w:szCs w:val="18"/>
              </w:rPr>
            </w:pPr>
            <w:r w:rsidRPr="001809A6">
              <w:rPr>
                <w:rFonts w:asciiTheme="majorHAnsi" w:hAnsiTheme="majorHAnsi"/>
                <w:b w:val="0"/>
                <w:sz w:val="18"/>
                <w:szCs w:val="18"/>
              </w:rPr>
              <w:t>0,2% от суммы пееревода</w:t>
            </w: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9665" w:type="dxa"/>
            <w:gridSpan w:val="8"/>
            <w:tcBorders>
              <w:bottom w:val="single" w:sz="4" w:space="0" w:color="auto"/>
            </w:tcBorders>
            <w:shd w:val="clear" w:color="auto" w:fill="FFA3A3"/>
          </w:tcPr>
          <w:p w:rsidR="00E3232B" w:rsidRPr="006664B9" w:rsidRDefault="00E3232B" w:rsidP="006C4ADE">
            <w:pPr>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bCs/>
                <w:sz w:val="18"/>
                <w:szCs w:val="18"/>
                <w:lang w:val="ru-RU"/>
              </w:rPr>
              <w:t>4.КАССОВОЕ ОБСЛУЖИВАНИЕ В ИНОСТРАННОЙ ВАЛЮТЕ</w:t>
            </w:r>
          </w:p>
          <w:p w:rsidR="00E3232B" w:rsidRPr="006664B9" w:rsidRDefault="00E3232B" w:rsidP="006C4ADE">
            <w:pPr>
              <w:tabs>
                <w:tab w:val="left" w:pos="10490"/>
              </w:tabs>
              <w:spacing w:after="0"/>
              <w:ind w:left="72" w:right="432"/>
              <w:jc w:val="center"/>
              <w:rPr>
                <w:rFonts w:asciiTheme="majorHAnsi" w:hAnsiTheme="majorHAnsi"/>
                <w:b/>
                <w:bCs/>
                <w:sz w:val="18"/>
                <w:szCs w:val="18"/>
                <w:lang w:val="ru-RU"/>
              </w:rPr>
            </w:pPr>
            <w:r w:rsidRPr="001809A6">
              <w:rPr>
                <w:rFonts w:asciiTheme="majorHAnsi" w:eastAsia="PMingLiU" w:hAnsiTheme="majorHAnsi" w:cs="PMingLiU"/>
                <w:b/>
                <w:bCs/>
                <w:sz w:val="18"/>
                <w:szCs w:val="18"/>
              </w:rPr>
              <w:t>现钞业务服务</w:t>
            </w:r>
          </w:p>
          <w:p w:rsidR="00E3232B" w:rsidRPr="006664B9" w:rsidRDefault="00E3232B" w:rsidP="006C4ADE">
            <w:pPr>
              <w:tabs>
                <w:tab w:val="left" w:pos="10490"/>
              </w:tabs>
              <w:spacing w:after="0"/>
              <w:ind w:right="432"/>
              <w:rPr>
                <w:rFonts w:asciiTheme="majorHAnsi" w:hAnsiTheme="majorHAnsi"/>
                <w:b/>
                <w:bCs/>
                <w:sz w:val="18"/>
                <w:szCs w:val="18"/>
                <w:lang w:val="ru-RU"/>
              </w:rPr>
            </w:pP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993" w:type="dxa"/>
            <w:tcBorders>
              <w:top w:val="single" w:sz="4" w:space="0" w:color="auto"/>
              <w:left w:val="single" w:sz="4" w:space="0" w:color="auto"/>
              <w:bottom w:val="nil"/>
              <w:right w:val="single" w:sz="4" w:space="0" w:color="auto"/>
            </w:tcBorders>
          </w:tcPr>
          <w:p w:rsidR="00E3232B" w:rsidRPr="001809A6" w:rsidRDefault="00E3232B" w:rsidP="006C4ADE">
            <w:pPr>
              <w:tabs>
                <w:tab w:val="left" w:pos="10490"/>
              </w:tabs>
              <w:spacing w:after="0"/>
              <w:ind w:left="-108" w:right="176"/>
              <w:jc w:val="center"/>
              <w:rPr>
                <w:rFonts w:asciiTheme="majorHAnsi" w:hAnsiTheme="majorHAnsi"/>
                <w:sz w:val="18"/>
                <w:szCs w:val="18"/>
              </w:rPr>
            </w:pPr>
            <w:r w:rsidRPr="001809A6">
              <w:rPr>
                <w:rFonts w:asciiTheme="majorHAnsi" w:hAnsiTheme="majorHAnsi"/>
                <w:sz w:val="18"/>
                <w:szCs w:val="18"/>
              </w:rPr>
              <w:t>4.1.</w:t>
            </w:r>
          </w:p>
        </w:tc>
        <w:tc>
          <w:tcPr>
            <w:tcW w:w="6945" w:type="dxa"/>
            <w:gridSpan w:val="4"/>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Выдача наличных денежных средств со счета:</w:t>
            </w:r>
            <w:r w:rsidRPr="001809A6">
              <w:rPr>
                <w:rFonts w:asciiTheme="majorHAnsi" w:eastAsia="MS Mincho" w:hAnsiTheme="majorHAnsi" w:cs="MS Mincho"/>
                <w:sz w:val="18"/>
                <w:szCs w:val="18"/>
              </w:rPr>
              <w:t>提取外</w:t>
            </w:r>
            <w:r w:rsidRPr="001809A6">
              <w:rPr>
                <w:rFonts w:asciiTheme="majorHAnsi" w:eastAsia="PMingLiU" w:hAnsiTheme="majorHAnsi" w:cs="PMingLiU"/>
                <w:sz w:val="18"/>
                <w:szCs w:val="18"/>
              </w:rPr>
              <w:t>币现钞</w:t>
            </w:r>
          </w:p>
        </w:tc>
        <w:tc>
          <w:tcPr>
            <w:tcW w:w="1727" w:type="dxa"/>
            <w:gridSpan w:val="3"/>
            <w:tcBorders>
              <w:top w:val="single" w:sz="4" w:space="0" w:color="auto"/>
              <w:left w:val="single" w:sz="4" w:space="0" w:color="auto"/>
              <w:bottom w:val="nil"/>
              <w:right w:val="single" w:sz="4" w:space="0" w:color="auto"/>
            </w:tcBorders>
          </w:tcPr>
          <w:p w:rsidR="00E3232B" w:rsidRPr="006664B9" w:rsidRDefault="00E3232B" w:rsidP="006C4ADE">
            <w:pPr>
              <w:tabs>
                <w:tab w:val="left" w:pos="10490"/>
              </w:tabs>
              <w:spacing w:after="0"/>
              <w:ind w:left="60"/>
              <w:jc w:val="center"/>
              <w:rPr>
                <w:rFonts w:asciiTheme="majorHAnsi" w:hAnsiTheme="majorHAnsi"/>
                <w:sz w:val="18"/>
                <w:szCs w:val="18"/>
                <w:lang w:val="ru-RU"/>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E3232B" w:rsidRPr="006664B9" w:rsidRDefault="00E3232B" w:rsidP="006C4ADE">
            <w:pPr>
              <w:tabs>
                <w:tab w:val="left" w:pos="10490"/>
              </w:tabs>
              <w:spacing w:after="0"/>
              <w:ind w:left="-108" w:right="176"/>
              <w:jc w:val="center"/>
              <w:rPr>
                <w:rFonts w:asciiTheme="majorHAnsi" w:hAnsiTheme="majorHAnsi"/>
                <w:sz w:val="18"/>
                <w:szCs w:val="18"/>
                <w:lang w:val="ru-RU"/>
              </w:rPr>
            </w:pPr>
          </w:p>
        </w:tc>
        <w:tc>
          <w:tcPr>
            <w:tcW w:w="6945" w:type="dxa"/>
            <w:gridSpan w:val="4"/>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432" w:right="432"/>
              <w:rPr>
                <w:rFonts w:asciiTheme="majorHAnsi" w:hAnsiTheme="majorHAnsi"/>
                <w:sz w:val="18"/>
                <w:szCs w:val="18"/>
              </w:rPr>
            </w:pPr>
            <w:r w:rsidRPr="001809A6">
              <w:rPr>
                <w:rFonts w:asciiTheme="majorHAnsi" w:hAnsiTheme="majorHAnsi"/>
                <w:sz w:val="18"/>
                <w:szCs w:val="18"/>
              </w:rPr>
              <w:t>доллары США:</w:t>
            </w:r>
            <w:r w:rsidRPr="001809A6">
              <w:rPr>
                <w:rFonts w:asciiTheme="majorHAnsi" w:eastAsia="MS Mincho" w:hAnsiTheme="majorHAnsi" w:cs="MS Mincho"/>
                <w:sz w:val="18"/>
                <w:szCs w:val="18"/>
              </w:rPr>
              <w:t>美元</w:t>
            </w:r>
          </w:p>
        </w:tc>
        <w:tc>
          <w:tcPr>
            <w:tcW w:w="1727" w:type="dxa"/>
            <w:gridSpan w:val="3"/>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60"/>
              <w:jc w:val="center"/>
              <w:rPr>
                <w:rFonts w:asciiTheme="majorHAnsi" w:hAnsiTheme="majorHAnsi"/>
                <w:sz w:val="18"/>
                <w:szCs w:val="18"/>
              </w:rPr>
            </w:pPr>
            <w:r w:rsidRPr="001809A6">
              <w:rPr>
                <w:rFonts w:asciiTheme="majorHAnsi" w:hAnsiTheme="majorHAnsi"/>
                <w:sz w:val="18"/>
                <w:szCs w:val="18"/>
              </w:rPr>
              <w:t>1,0 %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108" w:right="176"/>
              <w:jc w:val="center"/>
              <w:rPr>
                <w:rFonts w:asciiTheme="majorHAnsi" w:hAnsiTheme="majorHAnsi"/>
                <w:sz w:val="18"/>
                <w:szCs w:val="18"/>
              </w:rPr>
            </w:pPr>
          </w:p>
        </w:tc>
        <w:tc>
          <w:tcPr>
            <w:tcW w:w="6945" w:type="dxa"/>
            <w:gridSpan w:val="4"/>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432" w:right="432"/>
              <w:rPr>
                <w:rFonts w:asciiTheme="majorHAnsi" w:hAnsiTheme="majorHAnsi"/>
                <w:sz w:val="18"/>
                <w:szCs w:val="18"/>
              </w:rPr>
            </w:pPr>
            <w:r w:rsidRPr="001809A6">
              <w:rPr>
                <w:rFonts w:asciiTheme="majorHAnsi" w:hAnsiTheme="majorHAnsi"/>
                <w:sz w:val="18"/>
                <w:szCs w:val="18"/>
              </w:rPr>
              <w:t>ЕВРО:</w:t>
            </w:r>
            <w:r w:rsidRPr="001809A6">
              <w:rPr>
                <w:rFonts w:asciiTheme="majorHAnsi" w:eastAsia="MS Mincho" w:hAnsiTheme="majorHAnsi" w:cs="MS Mincho"/>
                <w:sz w:val="18"/>
                <w:szCs w:val="18"/>
              </w:rPr>
              <w:t>欧元</w:t>
            </w:r>
          </w:p>
        </w:tc>
        <w:tc>
          <w:tcPr>
            <w:tcW w:w="1727" w:type="dxa"/>
            <w:gridSpan w:val="3"/>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60"/>
              <w:jc w:val="center"/>
              <w:rPr>
                <w:rFonts w:asciiTheme="majorHAnsi" w:hAnsiTheme="majorHAnsi"/>
                <w:sz w:val="18"/>
                <w:szCs w:val="18"/>
              </w:rPr>
            </w:pPr>
            <w:r w:rsidRPr="001809A6">
              <w:rPr>
                <w:rFonts w:asciiTheme="majorHAnsi" w:hAnsiTheme="majorHAnsi"/>
                <w:sz w:val="18"/>
                <w:szCs w:val="18"/>
              </w:rPr>
              <w:t>1,0 %</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108" w:right="176"/>
              <w:jc w:val="center"/>
              <w:rPr>
                <w:rFonts w:asciiTheme="majorHAnsi" w:hAnsiTheme="majorHAnsi"/>
                <w:sz w:val="18"/>
                <w:szCs w:val="18"/>
              </w:rPr>
            </w:pPr>
          </w:p>
        </w:tc>
        <w:tc>
          <w:tcPr>
            <w:tcW w:w="6945" w:type="dxa"/>
            <w:gridSpan w:val="4"/>
            <w:tcBorders>
              <w:top w:val="nil"/>
              <w:left w:val="single" w:sz="4" w:space="0" w:color="auto"/>
              <w:bottom w:val="nil"/>
              <w:right w:val="single" w:sz="4"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иностранной валюты, отличной от долларов США или ЕВРО</w:t>
            </w:r>
            <w:r w:rsidRPr="001809A6">
              <w:rPr>
                <w:rFonts w:asciiTheme="majorHAnsi" w:eastAsia="MS Mincho" w:hAnsiTheme="majorHAnsi" w:cs="MS Mincho"/>
                <w:sz w:val="18"/>
                <w:szCs w:val="18"/>
              </w:rPr>
              <w:t>其他</w:t>
            </w:r>
            <w:r w:rsidRPr="001809A6">
              <w:rPr>
                <w:rFonts w:asciiTheme="majorHAnsi" w:eastAsia="PMingLiU" w:hAnsiTheme="majorHAnsi" w:cs="PMingLiU"/>
                <w:sz w:val="18"/>
                <w:szCs w:val="18"/>
              </w:rPr>
              <w:t>币种</w:t>
            </w:r>
          </w:p>
        </w:tc>
        <w:tc>
          <w:tcPr>
            <w:tcW w:w="1727" w:type="dxa"/>
            <w:gridSpan w:val="3"/>
            <w:tcBorders>
              <w:top w:val="nil"/>
              <w:left w:val="single" w:sz="4" w:space="0" w:color="auto"/>
              <w:bottom w:val="nil"/>
              <w:right w:val="single" w:sz="4" w:space="0" w:color="auto"/>
            </w:tcBorders>
          </w:tcPr>
          <w:p w:rsidR="00E3232B" w:rsidRPr="001809A6" w:rsidRDefault="00E3232B" w:rsidP="006C4ADE">
            <w:pPr>
              <w:tabs>
                <w:tab w:val="left" w:pos="10490"/>
              </w:tabs>
              <w:spacing w:after="0"/>
              <w:ind w:left="60"/>
              <w:jc w:val="center"/>
              <w:rPr>
                <w:rFonts w:asciiTheme="majorHAnsi" w:hAnsiTheme="majorHAnsi"/>
                <w:sz w:val="18"/>
                <w:szCs w:val="18"/>
              </w:rPr>
            </w:pPr>
            <w:r w:rsidRPr="001809A6">
              <w:rPr>
                <w:rFonts w:asciiTheme="majorHAnsi" w:hAnsiTheme="majorHAnsi"/>
                <w:sz w:val="18"/>
                <w:szCs w:val="18"/>
              </w:rPr>
              <w:t>по соглашению</w:t>
            </w:r>
          </w:p>
          <w:p w:rsidR="00E3232B" w:rsidRPr="001809A6" w:rsidRDefault="00E3232B" w:rsidP="006C4ADE">
            <w:pPr>
              <w:tabs>
                <w:tab w:val="left" w:pos="10490"/>
              </w:tabs>
              <w:spacing w:after="0"/>
              <w:ind w:left="60"/>
              <w:jc w:val="center"/>
              <w:rPr>
                <w:rFonts w:asciiTheme="majorHAnsi" w:hAnsiTheme="majorHAnsi"/>
                <w:sz w:val="18"/>
                <w:szCs w:val="18"/>
              </w:rPr>
            </w:pPr>
            <w:r w:rsidRPr="001809A6">
              <w:rPr>
                <w:rFonts w:asciiTheme="majorHAnsi" w:eastAsia="MS Mincho" w:hAnsiTheme="majorHAnsi" w:cs="MS Mincho"/>
                <w:sz w:val="18"/>
                <w:szCs w:val="18"/>
              </w:rPr>
              <w:t>面</w:t>
            </w:r>
            <w:r w:rsidRPr="001809A6">
              <w:rPr>
                <w:rFonts w:asciiTheme="majorHAnsi" w:eastAsia="PMingLiU" w:hAnsiTheme="majorHAnsi" w:cs="PMingLiU"/>
                <w:sz w:val="18"/>
                <w:szCs w:val="18"/>
              </w:rPr>
              <w:t>议</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108" w:right="176"/>
              <w:jc w:val="center"/>
              <w:rPr>
                <w:rFonts w:asciiTheme="majorHAnsi" w:hAnsiTheme="majorHAnsi"/>
                <w:sz w:val="18"/>
                <w:szCs w:val="18"/>
              </w:rPr>
            </w:pPr>
            <w:r w:rsidRPr="001809A6">
              <w:rPr>
                <w:rFonts w:asciiTheme="majorHAnsi" w:hAnsiTheme="majorHAnsi"/>
                <w:sz w:val="18"/>
                <w:szCs w:val="18"/>
              </w:rPr>
              <w:t>4.2</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Прием наличных денежных средств и зачисление на счет</w:t>
            </w:r>
          </w:p>
          <w:p w:rsidR="00E3232B" w:rsidRPr="001809A6" w:rsidRDefault="00E3232B" w:rsidP="006C4ADE">
            <w:pPr>
              <w:tabs>
                <w:tab w:val="left" w:pos="10490"/>
              </w:tabs>
              <w:spacing w:after="0"/>
              <w:ind w:left="432" w:right="432"/>
              <w:rPr>
                <w:rFonts w:asciiTheme="majorHAnsi" w:hAnsiTheme="majorHAnsi"/>
                <w:sz w:val="18"/>
                <w:szCs w:val="18"/>
              </w:rPr>
            </w:pPr>
            <w:r w:rsidRPr="001809A6">
              <w:rPr>
                <w:rFonts w:asciiTheme="majorHAnsi" w:eastAsia="MS Mincho" w:hAnsiTheme="majorHAnsi" w:cs="MS Mincho"/>
                <w:sz w:val="18"/>
                <w:szCs w:val="18"/>
              </w:rPr>
              <w:t>外</w:t>
            </w:r>
            <w:r w:rsidRPr="001809A6">
              <w:rPr>
                <w:rFonts w:asciiTheme="majorHAnsi" w:eastAsia="PMingLiU" w:hAnsiTheme="majorHAnsi" w:cs="PMingLiU"/>
                <w:sz w:val="18"/>
                <w:szCs w:val="18"/>
              </w:rPr>
              <w:t>币现钞入账</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908"/>
                <w:tab w:val="left" w:pos="10490"/>
              </w:tabs>
              <w:spacing w:after="0"/>
              <w:ind w:left="60" w:hanging="45"/>
              <w:jc w:val="center"/>
              <w:rPr>
                <w:rFonts w:asciiTheme="majorHAnsi" w:hAnsiTheme="majorHAnsi"/>
                <w:sz w:val="18"/>
                <w:szCs w:val="18"/>
              </w:rPr>
            </w:pPr>
            <w:r w:rsidRPr="001809A6">
              <w:rPr>
                <w:rFonts w:asciiTheme="majorHAnsi" w:hAnsiTheme="majorHAnsi"/>
                <w:sz w:val="18"/>
                <w:szCs w:val="18"/>
              </w:rPr>
              <w:t>0.00USD</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9"/>
        </w:trPr>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108" w:right="176"/>
              <w:jc w:val="center"/>
              <w:rPr>
                <w:rFonts w:asciiTheme="majorHAnsi" w:hAnsiTheme="majorHAnsi"/>
                <w:sz w:val="18"/>
                <w:szCs w:val="18"/>
              </w:rPr>
            </w:pPr>
            <w:r w:rsidRPr="001809A6">
              <w:rPr>
                <w:rFonts w:asciiTheme="majorHAnsi" w:hAnsiTheme="majorHAnsi"/>
                <w:sz w:val="18"/>
                <w:szCs w:val="18"/>
              </w:rPr>
              <w:t>4.3.</w:t>
            </w:r>
          </w:p>
        </w:tc>
        <w:tc>
          <w:tcPr>
            <w:tcW w:w="6945" w:type="dxa"/>
            <w:gridSpan w:val="4"/>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Прием денежных знаков иностранных государств (группы государств) и денежных знаков Банка России, вызывающих сомнение в их подлинности, для направления на экспертизу</w:t>
            </w:r>
          </w:p>
          <w:p w:rsidR="00E3232B" w:rsidRPr="001809A6" w:rsidRDefault="00E3232B" w:rsidP="006C4ADE">
            <w:pPr>
              <w:tabs>
                <w:tab w:val="left" w:pos="10490"/>
              </w:tabs>
              <w:spacing w:after="0"/>
              <w:ind w:left="432" w:right="432"/>
              <w:rPr>
                <w:rFonts w:asciiTheme="majorHAnsi" w:hAnsiTheme="majorHAnsi"/>
                <w:sz w:val="18"/>
                <w:szCs w:val="18"/>
              </w:rPr>
            </w:pPr>
            <w:r w:rsidRPr="001809A6">
              <w:rPr>
                <w:rFonts w:asciiTheme="majorHAnsi" w:eastAsia="PMingLiU" w:hAnsiTheme="majorHAnsi" w:cs="PMingLiU"/>
                <w:sz w:val="18"/>
                <w:szCs w:val="18"/>
              </w:rPr>
              <w:t>办理外币真伪鉴别验证</w:t>
            </w:r>
          </w:p>
        </w:tc>
        <w:tc>
          <w:tcPr>
            <w:tcW w:w="1727" w:type="dxa"/>
            <w:gridSpan w:val="3"/>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908"/>
                <w:tab w:val="left" w:pos="10490"/>
              </w:tabs>
              <w:spacing w:after="0"/>
              <w:ind w:left="60"/>
              <w:jc w:val="center"/>
              <w:rPr>
                <w:rFonts w:asciiTheme="majorHAnsi" w:hAnsiTheme="majorHAnsi"/>
                <w:sz w:val="18"/>
                <w:szCs w:val="18"/>
              </w:rPr>
            </w:pPr>
            <w:r w:rsidRPr="001809A6">
              <w:rPr>
                <w:rFonts w:asciiTheme="majorHAnsi" w:hAnsiTheme="majorHAnsi"/>
                <w:sz w:val="18"/>
                <w:szCs w:val="18"/>
              </w:rPr>
              <w:t>0.00USD</w:t>
            </w:r>
          </w:p>
          <w:p w:rsidR="00E3232B" w:rsidRPr="001809A6" w:rsidRDefault="00E3232B" w:rsidP="006C4ADE">
            <w:pPr>
              <w:tabs>
                <w:tab w:val="left" w:pos="1908"/>
                <w:tab w:val="left" w:pos="10490"/>
              </w:tabs>
              <w:spacing w:after="0"/>
              <w:ind w:left="60"/>
              <w:jc w:val="center"/>
              <w:rPr>
                <w:rFonts w:asciiTheme="majorHAnsi" w:hAnsiTheme="majorHAnsi"/>
                <w:sz w:val="18"/>
                <w:szCs w:val="18"/>
              </w:rPr>
            </w:pP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9665" w:type="dxa"/>
            <w:gridSpan w:val="8"/>
            <w:tcBorders>
              <w:top w:val="single" w:sz="4" w:space="0" w:color="auto"/>
              <w:left w:val="single" w:sz="4" w:space="0" w:color="auto"/>
              <w:right w:val="single" w:sz="4" w:space="0" w:color="auto"/>
            </w:tcBorders>
            <w:shd w:val="clear" w:color="auto" w:fill="FFA3A3"/>
          </w:tcPr>
          <w:p w:rsidR="00E3232B" w:rsidRPr="006664B9" w:rsidRDefault="00E3232B" w:rsidP="006C4ADE">
            <w:pPr>
              <w:tabs>
                <w:tab w:val="left" w:pos="10490"/>
              </w:tabs>
              <w:spacing w:after="0"/>
              <w:ind w:left="432" w:right="522"/>
              <w:jc w:val="right"/>
              <w:rPr>
                <w:rFonts w:asciiTheme="majorHAnsi" w:hAnsiTheme="majorHAnsi"/>
                <w:b/>
                <w:sz w:val="18"/>
                <w:szCs w:val="18"/>
                <w:lang w:val="ru-RU"/>
              </w:rPr>
            </w:pPr>
          </w:p>
          <w:p w:rsidR="00E3232B" w:rsidRPr="006664B9" w:rsidRDefault="00E3232B" w:rsidP="006C4ADE">
            <w:pPr>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bCs/>
                <w:sz w:val="18"/>
                <w:szCs w:val="18"/>
                <w:lang w:val="ru-RU"/>
              </w:rPr>
              <w:t>5. ОБСЛУЖИВАНИЕ ОПЕРАЦИЙ ПО ПОКУПКЕ-ПРОДАЖЕ</w:t>
            </w:r>
          </w:p>
          <w:p w:rsidR="00E3232B" w:rsidRPr="006664B9" w:rsidRDefault="00E3232B" w:rsidP="006C4ADE">
            <w:pPr>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bCs/>
                <w:sz w:val="18"/>
                <w:szCs w:val="18"/>
                <w:lang w:val="ru-RU"/>
              </w:rPr>
              <w:t>БЕЗНАЛИЧНОЙ ИНОСТРАННОЙ ВАЛЮТЫ</w:t>
            </w:r>
          </w:p>
          <w:p w:rsidR="00E3232B" w:rsidRPr="001809A6" w:rsidRDefault="00E3232B" w:rsidP="006C4ADE">
            <w:pPr>
              <w:tabs>
                <w:tab w:val="left" w:pos="10490"/>
              </w:tabs>
              <w:spacing w:after="0"/>
              <w:ind w:left="72" w:right="432"/>
              <w:jc w:val="center"/>
              <w:rPr>
                <w:rFonts w:asciiTheme="majorHAnsi" w:hAnsiTheme="majorHAnsi"/>
                <w:b/>
                <w:sz w:val="18"/>
                <w:szCs w:val="18"/>
              </w:rPr>
            </w:pPr>
            <w:r w:rsidRPr="001809A6">
              <w:rPr>
                <w:rFonts w:asciiTheme="majorHAnsi" w:eastAsia="MS Mincho" w:hAnsiTheme="majorHAnsi" w:cs="MS Mincho"/>
                <w:b/>
                <w:bCs/>
                <w:sz w:val="18"/>
                <w:szCs w:val="18"/>
              </w:rPr>
              <w:t>外</w:t>
            </w:r>
            <w:r w:rsidRPr="001809A6">
              <w:rPr>
                <w:rFonts w:asciiTheme="majorHAnsi" w:eastAsia="PMingLiU" w:hAnsiTheme="majorHAnsi" w:cs="PMingLiU"/>
                <w:b/>
                <w:bCs/>
                <w:sz w:val="18"/>
                <w:szCs w:val="18"/>
              </w:rPr>
              <w:t>汇现汇买卖业务</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right w:val="single" w:sz="4" w:space="0" w:color="auto"/>
            </w:tcBorders>
          </w:tcPr>
          <w:p w:rsidR="00E3232B" w:rsidRPr="001809A6" w:rsidRDefault="00E3232B" w:rsidP="006C4ADE">
            <w:pPr>
              <w:tabs>
                <w:tab w:val="left" w:pos="10490"/>
              </w:tabs>
              <w:spacing w:after="0"/>
              <w:ind w:left="34" w:right="176"/>
              <w:jc w:val="both"/>
              <w:rPr>
                <w:rFonts w:asciiTheme="majorHAnsi" w:hAnsiTheme="majorHAnsi"/>
                <w:b/>
                <w:bCs/>
                <w:sz w:val="18"/>
                <w:szCs w:val="18"/>
              </w:rPr>
            </w:pPr>
            <w:r w:rsidRPr="001809A6">
              <w:rPr>
                <w:rFonts w:asciiTheme="majorHAnsi" w:hAnsiTheme="majorHAnsi"/>
                <w:sz w:val="18"/>
                <w:szCs w:val="18"/>
              </w:rPr>
              <w:t>5.1.</w:t>
            </w:r>
          </w:p>
        </w:tc>
        <w:tc>
          <w:tcPr>
            <w:tcW w:w="7087" w:type="dxa"/>
            <w:gridSpan w:val="5"/>
            <w:tcBorders>
              <w:top w:val="single" w:sz="4" w:space="0" w:color="auto"/>
              <w:left w:val="single" w:sz="4" w:space="0" w:color="auto"/>
              <w:right w:val="single" w:sz="4" w:space="0" w:color="auto"/>
            </w:tcBorders>
          </w:tcPr>
          <w:p w:rsidR="00E3232B" w:rsidRPr="006664B9" w:rsidRDefault="00E3232B" w:rsidP="006C4ADE">
            <w:pPr>
              <w:tabs>
                <w:tab w:val="left" w:pos="10490"/>
              </w:tabs>
              <w:spacing w:after="0"/>
              <w:ind w:left="432" w:right="432"/>
              <w:rPr>
                <w:rFonts w:asciiTheme="majorHAnsi" w:hAnsiTheme="majorHAnsi"/>
                <w:b/>
                <w:bCs/>
                <w:sz w:val="18"/>
                <w:szCs w:val="18"/>
                <w:lang w:val="ru-RU"/>
              </w:rPr>
            </w:pPr>
            <w:r w:rsidRPr="006664B9">
              <w:rPr>
                <w:rFonts w:asciiTheme="majorHAnsi" w:hAnsiTheme="majorHAnsi"/>
                <w:sz w:val="18"/>
                <w:szCs w:val="18"/>
                <w:lang w:val="ru-RU"/>
              </w:rPr>
              <w:t>Покупка/продажа иностранной валюты за рубли</w:t>
            </w:r>
            <w:r w:rsidRPr="001809A6">
              <w:rPr>
                <w:rFonts w:asciiTheme="majorHAnsi" w:eastAsia="PMingLiU" w:hAnsiTheme="majorHAnsi" w:cs="PMingLiU"/>
                <w:sz w:val="18"/>
                <w:szCs w:val="18"/>
              </w:rPr>
              <w:t>卢布与外币间买入</w:t>
            </w:r>
            <w:r w:rsidRPr="006664B9">
              <w:rPr>
                <w:rFonts w:asciiTheme="majorHAnsi" w:hAnsiTheme="majorHAnsi"/>
                <w:sz w:val="18"/>
                <w:szCs w:val="18"/>
                <w:lang w:val="ru-RU"/>
              </w:rPr>
              <w:t>/</w:t>
            </w:r>
            <w:r w:rsidRPr="001809A6">
              <w:rPr>
                <w:rFonts w:asciiTheme="majorHAnsi" w:eastAsia="PMingLiU" w:hAnsiTheme="majorHAnsi" w:cs="PMingLiU"/>
                <w:sz w:val="18"/>
                <w:szCs w:val="18"/>
              </w:rPr>
              <w:t>卖出</w:t>
            </w:r>
          </w:p>
        </w:tc>
        <w:tc>
          <w:tcPr>
            <w:tcW w:w="1585" w:type="dxa"/>
            <w:gridSpan w:val="2"/>
            <w:tcBorders>
              <w:top w:val="single" w:sz="4" w:space="0" w:color="auto"/>
              <w:left w:val="single" w:sz="4" w:space="0" w:color="auto"/>
              <w:right w:val="single" w:sz="4" w:space="0" w:color="auto"/>
            </w:tcBorders>
          </w:tcPr>
          <w:p w:rsidR="00E3232B" w:rsidRPr="00FB3299" w:rsidRDefault="00E3232B" w:rsidP="006C4ADE">
            <w:pPr>
              <w:tabs>
                <w:tab w:val="left" w:pos="10490"/>
              </w:tabs>
              <w:spacing w:after="0"/>
              <w:ind w:firstLine="60"/>
              <w:rPr>
                <w:rFonts w:asciiTheme="majorHAnsi" w:hAnsiTheme="majorHAnsi"/>
                <w:b/>
                <w:bCs/>
                <w:sz w:val="18"/>
                <w:szCs w:val="18"/>
                <w:lang w:val="ru-RU"/>
              </w:rPr>
            </w:pPr>
            <w:r>
              <w:rPr>
                <w:rFonts w:asciiTheme="majorHAnsi" w:hAnsiTheme="majorHAnsi"/>
                <w:sz w:val="18"/>
                <w:szCs w:val="18"/>
                <w:lang w:val="ru-RU"/>
              </w:rPr>
              <w:t>По курсу Банка</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34" w:right="176"/>
              <w:jc w:val="both"/>
              <w:rPr>
                <w:rFonts w:asciiTheme="majorHAnsi" w:hAnsiTheme="majorHAnsi"/>
                <w:sz w:val="18"/>
                <w:szCs w:val="18"/>
              </w:rPr>
            </w:pPr>
            <w:r w:rsidRPr="001809A6">
              <w:rPr>
                <w:rFonts w:asciiTheme="majorHAnsi" w:hAnsiTheme="majorHAnsi"/>
                <w:sz w:val="18"/>
                <w:szCs w:val="18"/>
              </w:rPr>
              <w:t>5.2.</w:t>
            </w:r>
          </w:p>
        </w:tc>
        <w:tc>
          <w:tcPr>
            <w:tcW w:w="7087" w:type="dxa"/>
            <w:gridSpan w:val="5"/>
            <w:tcBorders>
              <w:top w:val="single" w:sz="4" w:space="0" w:color="auto"/>
              <w:left w:val="single" w:sz="4" w:space="0" w:color="auto"/>
              <w:bottom w:val="single" w:sz="4" w:space="0" w:color="auto"/>
              <w:right w:val="single" w:sz="4" w:space="0" w:color="auto"/>
            </w:tcBorders>
          </w:tcPr>
          <w:p w:rsidR="00E3232B" w:rsidRPr="006664B9" w:rsidRDefault="00E3232B" w:rsidP="006C4ADE">
            <w:pPr>
              <w:tabs>
                <w:tab w:val="left" w:pos="10490"/>
              </w:tabs>
              <w:spacing w:after="0"/>
              <w:ind w:left="432" w:right="432"/>
              <w:rPr>
                <w:rFonts w:asciiTheme="majorHAnsi" w:hAnsiTheme="majorHAnsi"/>
                <w:sz w:val="18"/>
                <w:szCs w:val="18"/>
                <w:lang w:val="ru-RU"/>
              </w:rPr>
            </w:pPr>
            <w:r w:rsidRPr="006664B9">
              <w:rPr>
                <w:rFonts w:asciiTheme="majorHAnsi" w:hAnsiTheme="majorHAnsi"/>
                <w:sz w:val="18"/>
                <w:szCs w:val="18"/>
                <w:lang w:val="ru-RU"/>
              </w:rPr>
              <w:t>Покупка/продажа иностранной валюты за другую иностранную валюту</w:t>
            </w:r>
            <w:r w:rsidRPr="001809A6">
              <w:rPr>
                <w:rFonts w:asciiTheme="majorHAnsi" w:eastAsia="MS Mincho" w:hAnsiTheme="majorHAnsi" w:cs="MS Mincho"/>
                <w:sz w:val="18"/>
                <w:szCs w:val="18"/>
              </w:rPr>
              <w:t>其他外</w:t>
            </w:r>
            <w:r w:rsidRPr="001809A6">
              <w:rPr>
                <w:rFonts w:asciiTheme="majorHAnsi" w:eastAsia="PMingLiU" w:hAnsiTheme="majorHAnsi" w:cs="PMingLiU"/>
                <w:sz w:val="18"/>
                <w:szCs w:val="18"/>
              </w:rPr>
              <w:t>币间买入</w:t>
            </w:r>
            <w:r w:rsidRPr="006664B9">
              <w:rPr>
                <w:rFonts w:asciiTheme="majorHAnsi" w:hAnsiTheme="majorHAnsi"/>
                <w:sz w:val="18"/>
                <w:szCs w:val="18"/>
                <w:lang w:val="ru-RU"/>
              </w:rPr>
              <w:t>/</w:t>
            </w:r>
            <w:r w:rsidRPr="001809A6">
              <w:rPr>
                <w:rFonts w:asciiTheme="majorHAnsi" w:eastAsia="PMingLiU" w:hAnsiTheme="majorHAnsi" w:cs="PMingLiU"/>
                <w:sz w:val="18"/>
                <w:szCs w:val="18"/>
              </w:rPr>
              <w:t>卖出</w:t>
            </w:r>
          </w:p>
        </w:tc>
        <w:tc>
          <w:tcPr>
            <w:tcW w:w="1585" w:type="dxa"/>
            <w:gridSpan w:val="2"/>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firstLine="60"/>
              <w:rPr>
                <w:rFonts w:asciiTheme="majorHAnsi" w:hAnsiTheme="majorHAnsi"/>
                <w:b/>
                <w:bCs/>
                <w:sz w:val="18"/>
                <w:szCs w:val="18"/>
              </w:rPr>
            </w:pPr>
            <w:r>
              <w:rPr>
                <w:rFonts w:asciiTheme="majorHAnsi" w:hAnsiTheme="majorHAnsi"/>
                <w:sz w:val="18"/>
                <w:szCs w:val="18"/>
                <w:lang w:val="ru-RU"/>
              </w:rPr>
              <w:t>По курсу Банка</w:t>
            </w: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tabs>
                <w:tab w:val="left" w:pos="10490"/>
              </w:tabs>
              <w:spacing w:after="0"/>
              <w:ind w:left="34" w:right="176"/>
              <w:jc w:val="both"/>
              <w:rPr>
                <w:rFonts w:asciiTheme="majorHAnsi" w:hAnsiTheme="majorHAnsi"/>
                <w:sz w:val="18"/>
                <w:szCs w:val="18"/>
              </w:rPr>
            </w:pPr>
            <w:r>
              <w:rPr>
                <w:rFonts w:asciiTheme="majorHAnsi" w:hAnsiTheme="majorHAnsi"/>
                <w:sz w:val="18"/>
                <w:szCs w:val="18"/>
                <w:lang w:val="ru-RU"/>
              </w:rPr>
              <w:t>5.3.</w:t>
            </w:r>
          </w:p>
        </w:tc>
        <w:tc>
          <w:tcPr>
            <w:tcW w:w="7087" w:type="dxa"/>
            <w:gridSpan w:val="5"/>
            <w:tcBorders>
              <w:top w:val="single" w:sz="4" w:space="0" w:color="auto"/>
              <w:left w:val="single" w:sz="4" w:space="0" w:color="auto"/>
              <w:bottom w:val="single" w:sz="4" w:space="0" w:color="auto"/>
              <w:right w:val="single" w:sz="4" w:space="0" w:color="auto"/>
            </w:tcBorders>
          </w:tcPr>
          <w:p w:rsidR="00E3232B" w:rsidRPr="000A1D8C" w:rsidRDefault="00E3232B" w:rsidP="006C4ADE">
            <w:pPr>
              <w:tabs>
                <w:tab w:val="left" w:pos="10490"/>
              </w:tabs>
              <w:spacing w:after="0"/>
              <w:ind w:left="432" w:right="432"/>
              <w:rPr>
                <w:rFonts w:asciiTheme="majorHAnsi" w:hAnsiTheme="majorHAnsi"/>
                <w:sz w:val="18"/>
                <w:szCs w:val="18"/>
                <w:lang w:val="ru-RU"/>
              </w:rPr>
            </w:pPr>
            <w:r w:rsidRPr="00FB3299">
              <w:rPr>
                <w:rFonts w:asciiTheme="majorHAnsi" w:hAnsiTheme="majorHAnsi"/>
                <w:bCs/>
                <w:sz w:val="18"/>
                <w:szCs w:val="18"/>
                <w:lang w:val="ru-RU"/>
              </w:rPr>
              <w:t>Утратил силу с 26.06.2024  (Указание №1171 от 14.06.2024)</w:t>
            </w:r>
          </w:p>
        </w:tc>
        <w:tc>
          <w:tcPr>
            <w:tcW w:w="1585" w:type="dxa"/>
            <w:gridSpan w:val="2"/>
            <w:tcBorders>
              <w:top w:val="single" w:sz="4" w:space="0" w:color="auto"/>
              <w:left w:val="single" w:sz="4" w:space="0" w:color="auto"/>
              <w:bottom w:val="single" w:sz="4" w:space="0" w:color="auto"/>
              <w:right w:val="single" w:sz="4" w:space="0" w:color="auto"/>
            </w:tcBorders>
          </w:tcPr>
          <w:p w:rsidR="00E3232B" w:rsidRPr="00FB3299" w:rsidRDefault="00E3232B" w:rsidP="006C4ADE">
            <w:pPr>
              <w:tabs>
                <w:tab w:val="left" w:pos="10490"/>
              </w:tabs>
              <w:spacing w:after="0"/>
              <w:ind w:right="175" w:firstLine="60"/>
              <w:rPr>
                <w:rFonts w:asciiTheme="majorHAnsi" w:hAnsiTheme="majorHAnsi"/>
                <w:sz w:val="18"/>
                <w:szCs w:val="18"/>
                <w:lang w:val="ru-RU"/>
              </w:rPr>
            </w:pPr>
          </w:p>
        </w:tc>
      </w:tr>
      <w:tr w:rsidR="00E3232B" w:rsidRPr="00154B3B"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665" w:type="dxa"/>
            <w:gridSpan w:val="8"/>
            <w:tcBorders>
              <w:top w:val="single" w:sz="4" w:space="0" w:color="auto"/>
              <w:left w:val="single" w:sz="4" w:space="0" w:color="auto"/>
              <w:bottom w:val="single" w:sz="4" w:space="0" w:color="auto"/>
              <w:right w:val="single" w:sz="4" w:space="0" w:color="auto"/>
            </w:tcBorders>
            <w:shd w:val="clear" w:color="auto" w:fill="FFA3A3"/>
          </w:tcPr>
          <w:p w:rsidR="00E3232B" w:rsidRPr="006664B9" w:rsidRDefault="00E3232B" w:rsidP="006C4ADE">
            <w:pPr>
              <w:tabs>
                <w:tab w:val="left" w:pos="10490"/>
              </w:tabs>
              <w:spacing w:after="0"/>
              <w:ind w:left="432" w:right="432"/>
              <w:jc w:val="center"/>
              <w:rPr>
                <w:rFonts w:asciiTheme="majorHAnsi" w:hAnsiTheme="majorHAnsi"/>
                <w:b/>
                <w:sz w:val="18"/>
                <w:szCs w:val="18"/>
                <w:lang w:val="ru-RU"/>
              </w:rPr>
            </w:pPr>
            <w:r w:rsidRPr="006664B9">
              <w:rPr>
                <w:rFonts w:asciiTheme="majorHAnsi" w:hAnsiTheme="majorHAnsi"/>
                <w:b/>
                <w:sz w:val="18"/>
                <w:szCs w:val="18"/>
                <w:lang w:val="ru-RU"/>
              </w:rPr>
              <w:t>6. ДИСТАНЦИОННОЕ БАНКОВСКОЕ ОБСЛУЖИВАНИЕ</w:t>
            </w:r>
          </w:p>
          <w:p w:rsidR="00E3232B" w:rsidRPr="006664B9" w:rsidRDefault="00E3232B" w:rsidP="006C4ADE">
            <w:pPr>
              <w:tabs>
                <w:tab w:val="left" w:pos="10490"/>
              </w:tabs>
              <w:spacing w:after="0"/>
              <w:ind w:left="432" w:right="34"/>
              <w:jc w:val="center"/>
              <w:rPr>
                <w:rFonts w:asciiTheme="majorHAnsi" w:hAnsiTheme="majorHAnsi"/>
                <w:b/>
                <w:bCs/>
                <w:sz w:val="18"/>
                <w:szCs w:val="18"/>
                <w:lang w:val="ru-RU"/>
              </w:rPr>
            </w:pPr>
            <w:r w:rsidRPr="001809A6">
              <w:rPr>
                <w:rFonts w:asciiTheme="majorHAnsi" w:eastAsia="PMingLiU" w:hAnsiTheme="majorHAnsi" w:cs="PMingLiU"/>
                <w:b/>
                <w:bCs/>
                <w:sz w:val="18"/>
                <w:szCs w:val="18"/>
              </w:rPr>
              <w:t>银行远程服务</w:t>
            </w:r>
          </w:p>
          <w:p w:rsidR="00E3232B" w:rsidRPr="006664B9" w:rsidRDefault="00E3232B" w:rsidP="006C4ADE">
            <w:pPr>
              <w:tabs>
                <w:tab w:val="left" w:pos="10490"/>
              </w:tabs>
              <w:spacing w:after="0"/>
              <w:ind w:left="432" w:right="34"/>
              <w:jc w:val="center"/>
              <w:rPr>
                <w:rFonts w:asciiTheme="majorHAnsi" w:hAnsiTheme="majorHAnsi"/>
                <w:sz w:val="18"/>
                <w:szCs w:val="18"/>
                <w:lang w:val="ru-RU"/>
              </w:rPr>
            </w:pPr>
            <w:bookmarkStart w:id="2" w:name="_GoBack"/>
            <w:bookmarkEnd w:id="2"/>
          </w:p>
        </w:tc>
      </w:tr>
      <w:tr w:rsidR="000B33D2" w:rsidRPr="001809A6"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6.1.</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jc w:val="both"/>
              <w:rPr>
                <w:rFonts w:asciiTheme="majorHAnsi" w:hAnsiTheme="majorHAnsi"/>
                <w:sz w:val="18"/>
                <w:szCs w:val="18"/>
                <w:lang w:val="ru-RU"/>
              </w:rPr>
            </w:pPr>
            <w:r>
              <w:rPr>
                <w:rFonts w:asciiTheme="majorHAnsi" w:hAnsiTheme="majorHAnsi"/>
                <w:sz w:val="18"/>
                <w:szCs w:val="18"/>
                <w:lang w:val="ru-RU"/>
              </w:rPr>
              <w:t xml:space="preserve">Эксплуатация Системы </w:t>
            </w:r>
            <w:r w:rsidRPr="000B33D2">
              <w:rPr>
                <w:rFonts w:asciiTheme="majorHAnsi" w:hAnsiTheme="majorHAnsi"/>
                <w:sz w:val="18"/>
                <w:szCs w:val="18"/>
                <w:lang w:val="ru-RU"/>
              </w:rPr>
              <w:t xml:space="preserve">ДБО, ежемесячно </w:t>
            </w:r>
          </w:p>
          <w:p w:rsidR="000B33D2" w:rsidRPr="000B33D2" w:rsidRDefault="000B33D2" w:rsidP="000B33D2">
            <w:pPr>
              <w:tabs>
                <w:tab w:val="left" w:pos="10490"/>
              </w:tabs>
              <w:spacing w:after="0"/>
              <w:ind w:left="432" w:right="432"/>
              <w:jc w:val="both"/>
              <w:rPr>
                <w:rFonts w:asciiTheme="majorHAnsi" w:hAnsiTheme="majorHAnsi"/>
                <w:sz w:val="18"/>
                <w:szCs w:val="18"/>
                <w:lang w:val="ru-RU"/>
              </w:rPr>
            </w:pPr>
            <w:r w:rsidRPr="000B33D2">
              <w:rPr>
                <w:rFonts w:ascii="MS Gothic" w:eastAsia="MS Gothic" w:hAnsi="MS Gothic" w:cs="MS Gothic" w:hint="eastAsia"/>
                <w:sz w:val="18"/>
                <w:szCs w:val="18"/>
                <w:lang w:val="ru-RU"/>
              </w:rPr>
              <w:t>网</w:t>
            </w:r>
            <w:r w:rsidRPr="000B33D2">
              <w:rPr>
                <w:rFonts w:ascii="SimSun" w:eastAsia="SimSun" w:hAnsi="SimSun" w:cs="SimSun" w:hint="eastAsia"/>
                <w:sz w:val="18"/>
                <w:szCs w:val="18"/>
                <w:lang w:val="ru-RU"/>
              </w:rPr>
              <w:t>银</w:t>
            </w:r>
            <w:r w:rsidRPr="000B33D2">
              <w:rPr>
                <w:rFonts w:ascii="MS Gothic" w:eastAsia="MS Gothic" w:hAnsi="MS Gothic" w:cs="MS Gothic" w:hint="eastAsia"/>
                <w:sz w:val="18"/>
                <w:szCs w:val="18"/>
                <w:lang w:val="ru-RU"/>
              </w:rPr>
              <w:t>运行管理，每月</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0.00 руб.</w:t>
            </w:r>
          </w:p>
        </w:tc>
      </w:tr>
      <w:tr w:rsidR="000B33D2" w:rsidRPr="001809A6"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6.2.</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jc w:val="both"/>
              <w:rPr>
                <w:rFonts w:asciiTheme="majorHAnsi" w:hAnsiTheme="majorHAnsi"/>
                <w:sz w:val="18"/>
                <w:szCs w:val="18"/>
                <w:lang w:val="ru-RU"/>
              </w:rPr>
            </w:pPr>
            <w:r w:rsidRPr="000B33D2">
              <w:rPr>
                <w:rFonts w:asciiTheme="majorHAnsi" w:hAnsiTheme="majorHAnsi"/>
                <w:sz w:val="18"/>
                <w:szCs w:val="18"/>
                <w:lang w:val="ru-RU"/>
              </w:rPr>
              <w:t xml:space="preserve">Подключение уполномоченного лица Клиента к Системе ДБО </w:t>
            </w:r>
            <w:r w:rsidRPr="000B33D2">
              <w:rPr>
                <w:rFonts w:ascii="MS Gothic" w:eastAsia="MS Gothic" w:hAnsi="MS Gothic" w:cs="MS Gothic" w:hint="eastAsia"/>
                <w:sz w:val="18"/>
                <w:szCs w:val="18"/>
                <w:lang w:val="ru-RU"/>
              </w:rPr>
              <w:t>开通网</w:t>
            </w:r>
            <w:r w:rsidRPr="000B33D2">
              <w:rPr>
                <w:rFonts w:ascii="SimSun" w:eastAsia="SimSun" w:hAnsi="SimSun" w:cs="SimSun" w:hint="eastAsia"/>
                <w:sz w:val="18"/>
                <w:szCs w:val="18"/>
                <w:lang w:val="ru-RU"/>
              </w:rPr>
              <w:t>银权限</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7000.00 руб.</w:t>
            </w:r>
          </w:p>
        </w:tc>
      </w:tr>
      <w:tr w:rsidR="000B33D2" w:rsidRPr="001809A6"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6.3.</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Theme="majorHAnsi" w:hAnsiTheme="majorHAnsi"/>
                <w:sz w:val="18"/>
                <w:szCs w:val="18"/>
                <w:lang w:val="ru-RU"/>
              </w:rPr>
              <w:t xml:space="preserve">Подготовка и выдача дополнительного носителя средства электронной подписи </w:t>
            </w:r>
            <w:r w:rsidRPr="000B33D2">
              <w:rPr>
                <w:rFonts w:ascii="MS Gothic" w:eastAsia="MS Gothic" w:hAnsi="MS Gothic" w:cs="MS Gothic" w:hint="eastAsia"/>
                <w:sz w:val="18"/>
                <w:szCs w:val="18"/>
                <w:lang w:val="ru-RU"/>
              </w:rPr>
              <w:t>新增</w:t>
            </w:r>
            <w:r w:rsidRPr="000B33D2">
              <w:rPr>
                <w:rFonts w:asciiTheme="majorHAnsi" w:hAnsiTheme="majorHAnsi" w:hint="eastAsia"/>
                <w:sz w:val="18"/>
                <w:szCs w:val="18"/>
                <w:lang w:val="ru-RU"/>
              </w:rPr>
              <w:t>U</w:t>
            </w:r>
            <w:r w:rsidRPr="000B33D2">
              <w:rPr>
                <w:rFonts w:ascii="MS Gothic" w:eastAsia="MS Gothic" w:hAnsi="MS Gothic" w:cs="MS Gothic" w:hint="eastAsia"/>
                <w:sz w:val="18"/>
                <w:szCs w:val="18"/>
                <w:lang w:val="ru-RU"/>
              </w:rPr>
              <w:t>盾</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4000.00 руб.</w:t>
            </w:r>
          </w:p>
        </w:tc>
      </w:tr>
      <w:tr w:rsidR="000B33D2" w:rsidRPr="001809A6"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6.4.</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Theme="majorHAnsi" w:hAnsiTheme="majorHAnsi"/>
                <w:sz w:val="18"/>
                <w:szCs w:val="18"/>
                <w:lang w:val="ru-RU"/>
              </w:rPr>
              <w:t xml:space="preserve">Подготовка и выдача дополнительного устройства генератор сеансового ключа </w:t>
            </w:r>
          </w:p>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MS Gothic" w:eastAsia="MS Gothic" w:hAnsi="MS Gothic" w:cs="MS Gothic" w:hint="eastAsia"/>
                <w:sz w:val="18"/>
                <w:szCs w:val="18"/>
                <w:lang w:val="ru-RU"/>
              </w:rPr>
              <w:t>新增</w:t>
            </w:r>
            <w:r w:rsidRPr="000B33D2">
              <w:rPr>
                <w:rFonts w:ascii="SimSun" w:eastAsia="SimSun" w:hAnsi="SimSun" w:cs="SimSun" w:hint="eastAsia"/>
                <w:sz w:val="18"/>
                <w:szCs w:val="18"/>
                <w:lang w:val="ru-RU"/>
              </w:rPr>
              <w:t>动态口令生成器</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3000.00 руб.</w:t>
            </w:r>
          </w:p>
        </w:tc>
      </w:tr>
      <w:tr w:rsidR="000B33D2" w:rsidRPr="001809A6"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6.5.</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Theme="majorHAnsi" w:hAnsiTheme="majorHAnsi"/>
                <w:sz w:val="18"/>
                <w:szCs w:val="18"/>
                <w:lang w:val="ru-RU"/>
              </w:rPr>
              <w:t xml:space="preserve">Повторное изготовление сертификата электронной подписи  </w:t>
            </w:r>
            <w:r w:rsidRPr="000B33D2">
              <w:rPr>
                <w:rFonts w:ascii="MS Gothic" w:eastAsia="MS Gothic" w:hAnsi="MS Gothic" w:cs="MS Gothic" w:hint="eastAsia"/>
                <w:sz w:val="18"/>
                <w:szCs w:val="18"/>
                <w:lang w:val="ru-RU"/>
              </w:rPr>
              <w:t>再次生成</w:t>
            </w:r>
            <w:r w:rsidRPr="000B33D2">
              <w:rPr>
                <w:rFonts w:ascii="SimSun" w:eastAsia="SimSun" w:hAnsi="SimSun" w:cs="SimSun" w:hint="eastAsia"/>
                <w:sz w:val="18"/>
                <w:szCs w:val="18"/>
                <w:lang w:val="ru-RU"/>
              </w:rPr>
              <w:t>电子签名证书</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0.00 руб.</w:t>
            </w:r>
          </w:p>
        </w:tc>
      </w:tr>
      <w:tr w:rsidR="000B33D2" w:rsidRPr="00154B3B" w:rsidTr="000B3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rPr>
                <w:rFonts w:asciiTheme="majorHAnsi" w:hAnsiTheme="majorHAnsi"/>
                <w:sz w:val="18"/>
                <w:szCs w:val="18"/>
                <w:lang w:val="ru-RU"/>
              </w:rPr>
            </w:pPr>
            <w:r w:rsidRPr="000B33D2">
              <w:rPr>
                <w:rFonts w:asciiTheme="majorHAnsi" w:hAnsiTheme="majorHAnsi"/>
                <w:sz w:val="18"/>
                <w:szCs w:val="18"/>
                <w:lang w:val="ru-RU"/>
              </w:rPr>
              <w:t>6.6.</w:t>
            </w:r>
          </w:p>
        </w:tc>
        <w:tc>
          <w:tcPr>
            <w:tcW w:w="7113" w:type="dxa"/>
            <w:gridSpan w:val="6"/>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Theme="majorHAnsi" w:hAnsiTheme="majorHAnsi"/>
                <w:sz w:val="18"/>
                <w:szCs w:val="18"/>
                <w:lang w:val="ru-RU"/>
              </w:rPr>
              <w:t xml:space="preserve">Изготовление сертификата электронной подписи клиента при смене уполномоченного лица </w:t>
            </w:r>
          </w:p>
          <w:p w:rsidR="000B33D2" w:rsidRPr="000B33D2" w:rsidRDefault="000B33D2" w:rsidP="000B33D2">
            <w:pPr>
              <w:tabs>
                <w:tab w:val="left" w:pos="10490"/>
              </w:tabs>
              <w:spacing w:after="0"/>
              <w:ind w:left="432" w:right="432"/>
              <w:rPr>
                <w:rFonts w:asciiTheme="majorHAnsi" w:hAnsiTheme="majorHAnsi"/>
                <w:sz w:val="18"/>
                <w:szCs w:val="18"/>
                <w:lang w:val="ru-RU"/>
              </w:rPr>
            </w:pPr>
            <w:r w:rsidRPr="000B33D2">
              <w:rPr>
                <w:rFonts w:ascii="MS Gothic" w:eastAsia="MS Gothic" w:hAnsi="MS Gothic" w:cs="MS Gothic" w:hint="eastAsia"/>
                <w:sz w:val="18"/>
                <w:szCs w:val="18"/>
                <w:lang w:val="ru-RU"/>
              </w:rPr>
              <w:t>因有</w:t>
            </w:r>
            <w:r w:rsidRPr="000B33D2">
              <w:rPr>
                <w:rFonts w:ascii="SimSun" w:eastAsia="SimSun" w:hAnsi="SimSun" w:cs="SimSun" w:hint="eastAsia"/>
                <w:sz w:val="18"/>
                <w:szCs w:val="18"/>
                <w:lang w:val="ru-RU"/>
              </w:rPr>
              <w:t>权人变更重置电子签名证书</w:t>
            </w:r>
          </w:p>
        </w:tc>
        <w:tc>
          <w:tcPr>
            <w:tcW w:w="1559" w:type="dxa"/>
            <w:tcBorders>
              <w:top w:val="single" w:sz="4" w:space="0" w:color="auto"/>
              <w:left w:val="single" w:sz="4" w:space="0" w:color="auto"/>
              <w:bottom w:val="single" w:sz="4" w:space="0" w:color="auto"/>
              <w:right w:val="single" w:sz="4" w:space="0" w:color="auto"/>
            </w:tcBorders>
          </w:tcPr>
          <w:p w:rsidR="000B33D2" w:rsidRPr="000B33D2" w:rsidRDefault="000B33D2" w:rsidP="000B33D2">
            <w:pPr>
              <w:tabs>
                <w:tab w:val="left" w:pos="10490"/>
              </w:tabs>
              <w:spacing w:after="0"/>
              <w:ind w:right="432"/>
              <w:jc w:val="center"/>
              <w:rPr>
                <w:rFonts w:asciiTheme="majorHAnsi" w:hAnsiTheme="majorHAnsi"/>
                <w:sz w:val="18"/>
                <w:szCs w:val="18"/>
                <w:lang w:val="ru-RU"/>
              </w:rPr>
            </w:pPr>
            <w:r w:rsidRPr="000B33D2">
              <w:rPr>
                <w:rFonts w:asciiTheme="majorHAnsi" w:hAnsiTheme="majorHAnsi"/>
                <w:sz w:val="18"/>
                <w:szCs w:val="18"/>
                <w:lang w:val="ru-RU"/>
              </w:rPr>
              <w:t>0.00 руб.</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665" w:type="dxa"/>
            <w:gridSpan w:val="8"/>
            <w:tcBorders>
              <w:top w:val="single" w:sz="4" w:space="0" w:color="auto"/>
              <w:left w:val="single" w:sz="4" w:space="0" w:color="auto"/>
              <w:bottom w:val="single" w:sz="4" w:space="0" w:color="auto"/>
              <w:right w:val="single" w:sz="4" w:space="0" w:color="auto"/>
            </w:tcBorders>
            <w:shd w:val="clear" w:color="auto" w:fill="FFA3A3"/>
          </w:tcPr>
          <w:p w:rsidR="00E3232B" w:rsidRPr="006664B9" w:rsidRDefault="00E3232B" w:rsidP="006C4ADE">
            <w:pPr>
              <w:tabs>
                <w:tab w:val="left" w:pos="10490"/>
              </w:tabs>
              <w:spacing w:after="0"/>
              <w:ind w:left="432" w:right="432"/>
              <w:jc w:val="center"/>
              <w:rPr>
                <w:rFonts w:asciiTheme="majorHAnsi" w:hAnsiTheme="majorHAnsi"/>
                <w:b/>
                <w:bCs/>
                <w:sz w:val="18"/>
                <w:szCs w:val="18"/>
                <w:lang w:val="ru-RU"/>
              </w:rPr>
            </w:pPr>
            <w:r w:rsidRPr="006664B9">
              <w:rPr>
                <w:rFonts w:asciiTheme="majorHAnsi" w:hAnsiTheme="majorHAnsi"/>
                <w:b/>
                <w:sz w:val="18"/>
                <w:szCs w:val="18"/>
                <w:lang w:val="ru-RU"/>
              </w:rPr>
              <w:t xml:space="preserve">7. </w:t>
            </w:r>
            <w:r w:rsidRPr="006664B9">
              <w:rPr>
                <w:rFonts w:asciiTheme="majorHAnsi" w:hAnsiTheme="majorHAnsi"/>
                <w:b/>
                <w:bCs/>
                <w:sz w:val="18"/>
                <w:szCs w:val="18"/>
                <w:lang w:val="ru-RU"/>
              </w:rPr>
              <w:t xml:space="preserve">ВЫПОЛНЕНИЕ </w:t>
            </w:r>
            <w:r w:rsidRPr="006664B9">
              <w:rPr>
                <w:rFonts w:asciiTheme="majorHAnsi" w:hAnsiTheme="majorHAnsi"/>
                <w:b/>
                <w:sz w:val="18"/>
                <w:szCs w:val="18"/>
                <w:lang w:val="ru-RU"/>
              </w:rPr>
              <w:t>БАНКОМ</w:t>
            </w:r>
            <w:r w:rsidRPr="006664B9">
              <w:rPr>
                <w:rFonts w:asciiTheme="majorHAnsi" w:hAnsiTheme="majorHAnsi"/>
                <w:b/>
                <w:bCs/>
                <w:sz w:val="18"/>
                <w:szCs w:val="18"/>
                <w:lang w:val="ru-RU"/>
              </w:rPr>
              <w:t xml:space="preserve"> ФУНКЦИЙ АГЕНТА ВАЛЮТНОГО КОНТРОЛЯ</w:t>
            </w:r>
          </w:p>
          <w:p w:rsidR="00E3232B" w:rsidRPr="001809A6" w:rsidRDefault="00E3232B" w:rsidP="006C4ADE">
            <w:pPr>
              <w:tabs>
                <w:tab w:val="left" w:pos="10490"/>
              </w:tabs>
              <w:spacing w:after="0"/>
              <w:ind w:left="432" w:right="432"/>
              <w:jc w:val="center"/>
              <w:rPr>
                <w:rFonts w:asciiTheme="majorHAnsi" w:hAnsiTheme="majorHAnsi"/>
                <w:b/>
                <w:bCs/>
                <w:sz w:val="18"/>
                <w:szCs w:val="18"/>
              </w:rPr>
            </w:pPr>
            <w:r w:rsidRPr="001809A6">
              <w:rPr>
                <w:rFonts w:asciiTheme="majorHAnsi" w:eastAsia="MS Mincho" w:hAnsiTheme="majorHAnsi" w:cs="MS Mincho"/>
                <w:b/>
                <w:bCs/>
                <w:sz w:val="18"/>
                <w:szCs w:val="18"/>
              </w:rPr>
              <w:t>外</w:t>
            </w:r>
            <w:r w:rsidRPr="001809A6">
              <w:rPr>
                <w:rFonts w:asciiTheme="majorHAnsi" w:eastAsia="PMingLiU" w:hAnsiTheme="majorHAnsi" w:cs="PMingLiU"/>
                <w:b/>
                <w:bCs/>
                <w:sz w:val="18"/>
                <w:szCs w:val="18"/>
              </w:rPr>
              <w:t>汇监管业务</w:t>
            </w:r>
          </w:p>
        </w:tc>
      </w:tr>
      <w:tr w:rsidR="00E3232B" w:rsidRPr="0008249D"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93" w:type="dxa"/>
            <w:tcBorders>
              <w:top w:val="single" w:sz="4" w:space="0" w:color="auto"/>
              <w:left w:val="single" w:sz="4" w:space="0" w:color="auto"/>
              <w:bottom w:val="single" w:sz="4" w:space="0" w:color="auto"/>
              <w:right w:val="single" w:sz="4" w:space="0" w:color="auto"/>
            </w:tcBorders>
          </w:tcPr>
          <w:p w:rsidR="00E3232B" w:rsidRPr="001809A6" w:rsidRDefault="00E3232B" w:rsidP="006C4ADE">
            <w:pPr>
              <w:pStyle w:val="a2"/>
              <w:spacing w:after="0"/>
              <w:ind w:left="34" w:firstLine="0"/>
              <w:jc w:val="left"/>
              <w:rPr>
                <w:rFonts w:asciiTheme="majorHAnsi" w:hAnsiTheme="majorHAnsi"/>
                <w:b/>
                <w:sz w:val="18"/>
                <w:szCs w:val="18"/>
              </w:rPr>
            </w:pPr>
          </w:p>
          <w:p w:rsidR="00E3232B" w:rsidRPr="001809A6" w:rsidRDefault="00E3232B" w:rsidP="006C4ADE">
            <w:pPr>
              <w:tabs>
                <w:tab w:val="left" w:pos="10490"/>
              </w:tabs>
              <w:spacing w:after="0"/>
              <w:ind w:left="34"/>
              <w:rPr>
                <w:rFonts w:asciiTheme="majorHAnsi" w:hAnsiTheme="majorHAnsi"/>
                <w:b/>
                <w:sz w:val="18"/>
                <w:szCs w:val="18"/>
              </w:rPr>
            </w:pPr>
            <w:r w:rsidRPr="001809A6">
              <w:rPr>
                <w:rFonts w:asciiTheme="majorHAnsi" w:hAnsiTheme="majorHAnsi"/>
                <w:sz w:val="18"/>
                <w:szCs w:val="18"/>
              </w:rPr>
              <w:t>7.1</w:t>
            </w:r>
          </w:p>
        </w:tc>
        <w:tc>
          <w:tcPr>
            <w:tcW w:w="7113" w:type="dxa"/>
            <w:gridSpan w:val="6"/>
            <w:tcBorders>
              <w:top w:val="single" w:sz="4" w:space="0" w:color="auto"/>
              <w:left w:val="single" w:sz="4" w:space="0" w:color="auto"/>
              <w:bottom w:val="single" w:sz="4" w:space="0" w:color="auto"/>
              <w:right w:val="single" w:sz="4" w:space="0" w:color="auto"/>
            </w:tcBorders>
          </w:tcPr>
          <w:p w:rsidR="00E3232B" w:rsidRDefault="00E3232B" w:rsidP="006C4ADE">
            <w:pPr>
              <w:pStyle w:val="a2"/>
              <w:spacing w:after="0"/>
              <w:rPr>
                <w:rFonts w:asciiTheme="majorHAnsi" w:hAnsiTheme="majorHAnsi"/>
                <w:sz w:val="18"/>
                <w:szCs w:val="18"/>
                <w:lang w:val="ru-RU"/>
              </w:rPr>
            </w:pPr>
            <w:r w:rsidRPr="00DE249D">
              <w:rPr>
                <w:rFonts w:asciiTheme="majorHAnsi" w:hAnsiTheme="majorHAnsi"/>
                <w:sz w:val="18"/>
                <w:szCs w:val="18"/>
                <w:lang w:val="ru-RU"/>
              </w:rPr>
              <w:t>Выполнение функций агента валютного контроля по валютным операциям резидентов с нерезидентами</w:t>
            </w:r>
            <w:r w:rsidR="000B33D2">
              <w:rPr>
                <w:rFonts w:asciiTheme="majorHAnsi" w:hAnsiTheme="majorHAnsi"/>
                <w:sz w:val="18"/>
                <w:szCs w:val="18"/>
                <w:lang w:val="ru-RU"/>
              </w:rPr>
              <w:t>,</w:t>
            </w:r>
            <w:r w:rsidR="0015578E">
              <w:rPr>
                <w:rFonts w:asciiTheme="majorHAnsi" w:hAnsiTheme="majorHAnsi"/>
                <w:sz w:val="18"/>
                <w:szCs w:val="18"/>
                <w:lang w:val="ru-RU"/>
              </w:rPr>
              <w:t xml:space="preserve"> а так</w:t>
            </w:r>
            <w:r w:rsidRPr="00DE249D">
              <w:rPr>
                <w:rFonts w:asciiTheme="majorHAnsi" w:hAnsiTheme="majorHAnsi"/>
                <w:sz w:val="18"/>
                <w:szCs w:val="18"/>
                <w:lang w:val="ru-RU"/>
              </w:rPr>
              <w:t xml:space="preserve">же по операциям между клиентами резидентами и их контрагентами резидентами: </w:t>
            </w:r>
          </w:p>
          <w:p w:rsidR="00E3232B" w:rsidRPr="006664B9" w:rsidRDefault="00E3232B" w:rsidP="006C4ADE">
            <w:pPr>
              <w:pStyle w:val="a2"/>
              <w:spacing w:after="0"/>
              <w:rPr>
                <w:rFonts w:asciiTheme="majorHAnsi" w:hAnsiTheme="majorHAnsi"/>
                <w:sz w:val="18"/>
                <w:szCs w:val="18"/>
                <w:lang w:val="ru-RU"/>
              </w:rPr>
            </w:pPr>
          </w:p>
          <w:p w:rsidR="00E3232B" w:rsidRPr="00672B69" w:rsidRDefault="00E3232B" w:rsidP="006C4ADE">
            <w:pPr>
              <w:pStyle w:val="a2"/>
              <w:spacing w:after="0"/>
              <w:rPr>
                <w:rFonts w:asciiTheme="majorHAnsi" w:hAnsiTheme="majorHAnsi"/>
                <w:sz w:val="18"/>
                <w:szCs w:val="18"/>
                <w:lang w:val="ru-RU"/>
              </w:rPr>
            </w:pPr>
            <w:r w:rsidRPr="00672B69">
              <w:rPr>
                <w:rFonts w:asciiTheme="majorHAnsi" w:hAnsiTheme="majorHAnsi"/>
                <w:sz w:val="18"/>
                <w:szCs w:val="18"/>
                <w:lang w:val="ru-RU"/>
              </w:rPr>
              <w:t xml:space="preserve">до </w:t>
            </w:r>
            <w:r w:rsidRPr="00672B69">
              <w:rPr>
                <w:rFonts w:asciiTheme="majorHAnsi" w:hAnsiTheme="majorHAnsi"/>
                <w:sz w:val="18"/>
                <w:szCs w:val="18"/>
              </w:rPr>
              <w:t>USD</w:t>
            </w:r>
            <w:r w:rsidRPr="00672B69">
              <w:rPr>
                <w:rFonts w:asciiTheme="majorHAnsi" w:hAnsiTheme="majorHAnsi"/>
                <w:sz w:val="18"/>
                <w:szCs w:val="18"/>
                <w:lang w:val="ru-RU"/>
              </w:rPr>
              <w:t xml:space="preserve"> 100</w:t>
            </w:r>
            <w:r w:rsidR="0015578E">
              <w:rPr>
                <w:rFonts w:asciiTheme="majorHAnsi" w:hAnsiTheme="majorHAnsi"/>
                <w:sz w:val="18"/>
                <w:szCs w:val="18"/>
              </w:rPr>
              <w:t> </w:t>
            </w:r>
            <w:r w:rsidRPr="00672B69">
              <w:rPr>
                <w:rFonts w:asciiTheme="majorHAnsi" w:hAnsiTheme="majorHAnsi"/>
                <w:sz w:val="18"/>
                <w:szCs w:val="18"/>
                <w:lang w:val="ru-RU"/>
              </w:rPr>
              <w:t>000</w:t>
            </w:r>
            <w:r w:rsidR="0015578E">
              <w:rPr>
                <w:rFonts w:asciiTheme="majorHAnsi" w:hAnsiTheme="majorHAnsi"/>
                <w:sz w:val="18"/>
                <w:szCs w:val="18"/>
                <w:lang w:val="ru-RU"/>
              </w:rPr>
              <w:t>.</w:t>
            </w:r>
            <w:r w:rsidRPr="00672B69">
              <w:rPr>
                <w:rFonts w:asciiTheme="majorHAnsi" w:hAnsiTheme="majorHAnsi"/>
                <w:sz w:val="18"/>
                <w:szCs w:val="18"/>
                <w:lang w:val="ru-RU"/>
              </w:rPr>
              <w:t>00</w:t>
            </w:r>
          </w:p>
          <w:p w:rsidR="00E3232B" w:rsidRPr="00DD2EB6" w:rsidRDefault="00E3232B" w:rsidP="006C4ADE">
            <w:pPr>
              <w:pStyle w:val="a2"/>
              <w:spacing w:after="0"/>
              <w:rPr>
                <w:rFonts w:asciiTheme="majorHAnsi" w:hAnsiTheme="majorHAnsi"/>
                <w:sz w:val="18"/>
                <w:szCs w:val="18"/>
                <w:lang w:val="ru-RU"/>
              </w:rPr>
            </w:pPr>
          </w:p>
          <w:p w:rsidR="00E3232B" w:rsidRPr="0008249D" w:rsidRDefault="00E3232B" w:rsidP="006C4ADE">
            <w:pPr>
              <w:pStyle w:val="a2"/>
              <w:spacing w:after="0"/>
              <w:rPr>
                <w:rFonts w:asciiTheme="majorHAnsi" w:hAnsiTheme="majorHAnsi"/>
                <w:sz w:val="18"/>
                <w:szCs w:val="18"/>
                <w:lang w:val="ru-RU"/>
              </w:rPr>
            </w:pPr>
            <w:r w:rsidRPr="00DD2EB6">
              <w:rPr>
                <w:rFonts w:asciiTheme="majorHAnsi" w:hAnsiTheme="majorHAnsi"/>
                <w:sz w:val="18"/>
                <w:szCs w:val="18"/>
                <w:lang w:val="ru-RU"/>
              </w:rPr>
              <w:lastRenderedPageBreak/>
              <w:t xml:space="preserve">от </w:t>
            </w:r>
            <w:r w:rsidRPr="00DD2EB6">
              <w:rPr>
                <w:rFonts w:asciiTheme="majorHAnsi" w:hAnsiTheme="majorHAnsi"/>
                <w:sz w:val="18"/>
                <w:szCs w:val="18"/>
              </w:rPr>
              <w:t>USD</w:t>
            </w:r>
            <w:r w:rsidRPr="00DD2EB6">
              <w:rPr>
                <w:rFonts w:asciiTheme="majorHAnsi" w:hAnsiTheme="majorHAnsi"/>
                <w:sz w:val="18"/>
                <w:szCs w:val="18"/>
                <w:lang w:val="ru-RU"/>
              </w:rPr>
              <w:t xml:space="preserve"> 100</w:t>
            </w:r>
            <w:r w:rsidR="0015578E">
              <w:rPr>
                <w:rFonts w:asciiTheme="majorHAnsi" w:hAnsiTheme="majorHAnsi"/>
                <w:sz w:val="18"/>
                <w:szCs w:val="18"/>
              </w:rPr>
              <w:t> </w:t>
            </w:r>
            <w:r w:rsidRPr="00B33F6E">
              <w:rPr>
                <w:rFonts w:asciiTheme="majorHAnsi" w:hAnsiTheme="majorHAnsi"/>
                <w:sz w:val="18"/>
                <w:szCs w:val="18"/>
                <w:lang w:val="ru-RU"/>
              </w:rPr>
              <w:t>00</w:t>
            </w:r>
            <w:r w:rsidR="0015578E">
              <w:rPr>
                <w:rFonts w:asciiTheme="majorHAnsi" w:hAnsiTheme="majorHAnsi"/>
                <w:sz w:val="18"/>
                <w:szCs w:val="18"/>
                <w:lang w:val="ru-RU"/>
              </w:rPr>
              <w:t xml:space="preserve">0.01 </w:t>
            </w:r>
            <w:r w:rsidRPr="0008249D">
              <w:rPr>
                <w:rFonts w:asciiTheme="majorHAnsi" w:hAnsiTheme="majorHAnsi"/>
                <w:sz w:val="18"/>
                <w:szCs w:val="18"/>
                <w:lang w:val="ru-RU"/>
              </w:rPr>
              <w:t>до 1</w:t>
            </w:r>
            <w:r w:rsidRPr="0008249D">
              <w:rPr>
                <w:rFonts w:asciiTheme="majorHAnsi" w:hAnsiTheme="majorHAnsi"/>
                <w:sz w:val="18"/>
                <w:szCs w:val="18"/>
              </w:rPr>
              <w:t> </w:t>
            </w:r>
            <w:r w:rsidRPr="0008249D">
              <w:rPr>
                <w:rFonts w:asciiTheme="majorHAnsi" w:hAnsiTheme="majorHAnsi"/>
                <w:sz w:val="18"/>
                <w:szCs w:val="18"/>
                <w:lang w:val="ru-RU"/>
              </w:rPr>
              <w:t>000</w:t>
            </w:r>
            <w:r w:rsidR="0015578E">
              <w:rPr>
                <w:rFonts w:asciiTheme="majorHAnsi" w:hAnsiTheme="majorHAnsi"/>
                <w:sz w:val="18"/>
                <w:szCs w:val="18"/>
              </w:rPr>
              <w:t> </w:t>
            </w:r>
            <w:r w:rsidR="0015578E">
              <w:rPr>
                <w:rFonts w:asciiTheme="majorHAnsi" w:hAnsiTheme="majorHAnsi"/>
                <w:sz w:val="18"/>
                <w:szCs w:val="18"/>
                <w:lang w:val="ru-RU"/>
              </w:rPr>
              <w:t>000.</w:t>
            </w:r>
            <w:r w:rsidRPr="0008249D">
              <w:rPr>
                <w:rFonts w:asciiTheme="majorHAnsi" w:hAnsiTheme="majorHAnsi"/>
                <w:sz w:val="18"/>
                <w:szCs w:val="18"/>
                <w:lang w:val="ru-RU"/>
              </w:rPr>
              <w:t xml:space="preserve">00  </w:t>
            </w:r>
          </w:p>
          <w:p w:rsidR="00E3232B" w:rsidRPr="0008249D" w:rsidRDefault="00E3232B" w:rsidP="006C4ADE">
            <w:pPr>
              <w:pStyle w:val="a2"/>
              <w:spacing w:after="0"/>
              <w:rPr>
                <w:rFonts w:asciiTheme="majorHAnsi" w:hAnsiTheme="majorHAnsi"/>
                <w:sz w:val="18"/>
                <w:szCs w:val="18"/>
                <w:lang w:val="ru-RU"/>
              </w:rPr>
            </w:pPr>
          </w:p>
          <w:p w:rsidR="00E3232B" w:rsidRPr="006664B9" w:rsidRDefault="00E3232B" w:rsidP="006C4ADE">
            <w:pPr>
              <w:pStyle w:val="a2"/>
              <w:spacing w:after="0"/>
              <w:rPr>
                <w:rFonts w:asciiTheme="majorHAnsi" w:hAnsiTheme="majorHAnsi"/>
                <w:sz w:val="18"/>
                <w:szCs w:val="18"/>
                <w:lang w:val="ru-RU"/>
              </w:rPr>
            </w:pPr>
            <w:r w:rsidRPr="0008249D">
              <w:rPr>
                <w:rFonts w:asciiTheme="majorHAnsi" w:hAnsiTheme="majorHAnsi"/>
                <w:sz w:val="18"/>
                <w:szCs w:val="18"/>
                <w:lang w:val="ru-RU"/>
              </w:rPr>
              <w:t xml:space="preserve">От </w:t>
            </w:r>
            <w:r w:rsidRPr="0008249D">
              <w:rPr>
                <w:rFonts w:asciiTheme="majorHAnsi" w:hAnsiTheme="majorHAnsi"/>
                <w:sz w:val="18"/>
                <w:szCs w:val="18"/>
              </w:rPr>
              <w:t>USD</w:t>
            </w:r>
            <w:r w:rsidRPr="0008249D">
              <w:rPr>
                <w:rFonts w:asciiTheme="majorHAnsi" w:hAnsiTheme="majorHAnsi"/>
                <w:sz w:val="18"/>
                <w:szCs w:val="18"/>
                <w:lang w:val="ru-RU"/>
              </w:rPr>
              <w:t xml:space="preserve"> 1</w:t>
            </w:r>
            <w:r w:rsidRPr="0008249D">
              <w:rPr>
                <w:rFonts w:asciiTheme="majorHAnsi" w:hAnsiTheme="majorHAnsi"/>
                <w:sz w:val="18"/>
                <w:szCs w:val="18"/>
              </w:rPr>
              <w:t> </w:t>
            </w:r>
            <w:r w:rsidRPr="0008249D">
              <w:rPr>
                <w:rFonts w:asciiTheme="majorHAnsi" w:hAnsiTheme="majorHAnsi"/>
                <w:sz w:val="18"/>
                <w:szCs w:val="18"/>
                <w:lang w:val="ru-RU"/>
              </w:rPr>
              <w:t>000</w:t>
            </w:r>
            <w:r w:rsidR="0015578E">
              <w:rPr>
                <w:rFonts w:asciiTheme="majorHAnsi" w:hAnsiTheme="majorHAnsi"/>
                <w:sz w:val="18"/>
                <w:szCs w:val="18"/>
              </w:rPr>
              <w:t> </w:t>
            </w:r>
            <w:r w:rsidR="0015578E">
              <w:rPr>
                <w:rFonts w:asciiTheme="majorHAnsi" w:hAnsiTheme="majorHAnsi"/>
                <w:sz w:val="18"/>
                <w:szCs w:val="18"/>
                <w:lang w:val="ru-RU"/>
              </w:rPr>
              <w:t>000.</w:t>
            </w:r>
            <w:r w:rsidRPr="0008249D">
              <w:rPr>
                <w:rFonts w:asciiTheme="majorHAnsi" w:hAnsiTheme="majorHAnsi"/>
                <w:sz w:val="18"/>
                <w:szCs w:val="18"/>
                <w:lang w:val="ru-RU"/>
              </w:rPr>
              <w:t xml:space="preserve">01  </w:t>
            </w:r>
          </w:p>
          <w:p w:rsidR="00E3232B" w:rsidRDefault="00E3232B" w:rsidP="006C4ADE">
            <w:pPr>
              <w:pStyle w:val="a2"/>
              <w:spacing w:after="0"/>
              <w:rPr>
                <w:rFonts w:asciiTheme="majorHAnsi" w:hAnsiTheme="majorHAnsi"/>
                <w:sz w:val="18"/>
                <w:szCs w:val="18"/>
                <w:lang w:val="ru-RU"/>
              </w:rPr>
            </w:pP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За исключением:</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выплат заработной платы или иных операций, предусмотренных трудовым договором между резидентом и его сотрудником;</w:t>
            </w:r>
          </w:p>
          <w:p w:rsidR="00E3232B" w:rsidRPr="00582BC8" w:rsidRDefault="00E3232B" w:rsidP="006C4ADE">
            <w:pPr>
              <w:spacing w:after="0" w:line="256" w:lineRule="auto"/>
              <w:ind w:firstLine="360"/>
              <w:jc w:val="both"/>
              <w:rPr>
                <w:rFonts w:ascii="Times New Roman" w:eastAsia="SimSun" w:hAnsi="Times New Roman"/>
                <w:b/>
                <w:sz w:val="16"/>
                <w:szCs w:val="16"/>
                <w:lang w:val="ru-RU" w:eastAsia="en-US"/>
              </w:rPr>
            </w:pPr>
            <w:r w:rsidRPr="00582BC8">
              <w:rPr>
                <w:rFonts w:ascii="Times New Roman" w:eastAsia="SimSun" w:hAnsi="Times New Roman"/>
                <w:sz w:val="18"/>
                <w:szCs w:val="18"/>
                <w:lang w:val="ru-RU" w:eastAsia="en-US"/>
              </w:rPr>
              <w:t>- взносов в уставной капитал;</w:t>
            </w:r>
          </w:p>
          <w:p w:rsidR="00E3232B" w:rsidRPr="00582BC8" w:rsidRDefault="00E3232B" w:rsidP="006C4ADE">
            <w:pPr>
              <w:spacing w:after="0" w:line="256" w:lineRule="auto"/>
              <w:ind w:left="72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xml:space="preserve">                              </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xml:space="preserve">По договорам займа комиссия за валютный контроль взимается по операциям по предоставлению кредита (займа) через счета, открытые в АйСиБиСи Банк (АО); комиссия за валютный контроль за операции по погашению данного кредита (займа) банком не взимается. При предоставлении кредита (займа) через счета, открытые в других банках, комиссия за валютный контроль взимается по операциям по погашению кредита. </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p>
          <w:p w:rsidR="00E3232B" w:rsidRPr="00234F4F" w:rsidRDefault="00E3232B" w:rsidP="00E3232B">
            <w:pPr>
              <w:spacing w:after="0" w:line="256" w:lineRule="auto"/>
              <w:ind w:firstLine="360"/>
              <w:jc w:val="both"/>
              <w:rPr>
                <w:rFonts w:ascii="Times New Roman" w:eastAsia="SimSun" w:hAnsi="Times New Roman"/>
                <w:b/>
                <w:sz w:val="20"/>
                <w:szCs w:val="20"/>
                <w:lang w:val="ru-RU" w:eastAsia="en-US"/>
              </w:rPr>
            </w:pPr>
            <w:r w:rsidRPr="00234F4F">
              <w:rPr>
                <w:rFonts w:ascii="Times New Roman" w:eastAsia="SimSun" w:hAnsi="Times New Roman"/>
                <w:b/>
                <w:color w:val="000000"/>
                <w:sz w:val="20"/>
                <w:szCs w:val="20"/>
                <w:lang w:val="ru-RU" w:eastAsia="en-US"/>
              </w:rPr>
              <w:t>В случае, если операция до 20 тыс. долл. США (и иных иностранных валют в эквиваленте) без постановки контракта на учет, применяется тариф по п. 7.1.1.</w:t>
            </w:r>
          </w:p>
        </w:tc>
        <w:tc>
          <w:tcPr>
            <w:tcW w:w="1559" w:type="dxa"/>
            <w:tcBorders>
              <w:top w:val="single" w:sz="4" w:space="0" w:color="auto"/>
              <w:left w:val="single" w:sz="4" w:space="0" w:color="auto"/>
              <w:bottom w:val="single" w:sz="4" w:space="0" w:color="auto"/>
              <w:right w:val="single" w:sz="4" w:space="0" w:color="auto"/>
            </w:tcBorders>
          </w:tcPr>
          <w:p w:rsidR="00E3232B" w:rsidRPr="006664B9" w:rsidRDefault="00E3232B" w:rsidP="006C4ADE">
            <w:pPr>
              <w:pStyle w:val="a2"/>
              <w:spacing w:after="0"/>
              <w:ind w:firstLine="0"/>
              <w:jc w:val="center"/>
              <w:rPr>
                <w:rFonts w:asciiTheme="majorHAnsi" w:hAnsiTheme="majorHAnsi"/>
                <w:b/>
                <w:sz w:val="18"/>
                <w:szCs w:val="18"/>
                <w:lang w:val="ru-RU"/>
              </w:rPr>
            </w:pPr>
          </w:p>
          <w:p w:rsidR="00E3232B" w:rsidRPr="006664B9" w:rsidRDefault="00E3232B" w:rsidP="006C4ADE">
            <w:pPr>
              <w:pStyle w:val="a2"/>
              <w:spacing w:after="0"/>
              <w:ind w:firstLine="0"/>
              <w:jc w:val="center"/>
              <w:rPr>
                <w:rFonts w:asciiTheme="majorHAnsi" w:hAnsiTheme="majorHAnsi"/>
                <w:sz w:val="18"/>
                <w:szCs w:val="18"/>
                <w:lang w:val="ru-RU"/>
              </w:rPr>
            </w:pPr>
          </w:p>
          <w:p w:rsidR="00E3232B" w:rsidRPr="006664B9" w:rsidRDefault="00E3232B" w:rsidP="006C4ADE">
            <w:pPr>
              <w:pStyle w:val="a2"/>
              <w:spacing w:after="0"/>
              <w:ind w:firstLine="0"/>
              <w:jc w:val="center"/>
              <w:rPr>
                <w:rFonts w:asciiTheme="majorHAnsi" w:hAnsiTheme="majorHAnsi"/>
                <w:sz w:val="18"/>
                <w:szCs w:val="18"/>
                <w:lang w:val="ru-RU"/>
              </w:rPr>
            </w:pPr>
          </w:p>
          <w:p w:rsidR="00E3232B" w:rsidRPr="000B33D2" w:rsidRDefault="00E3232B" w:rsidP="006C4ADE">
            <w:pPr>
              <w:pStyle w:val="a2"/>
              <w:spacing w:after="0"/>
              <w:ind w:firstLine="0"/>
              <w:jc w:val="center"/>
              <w:rPr>
                <w:rFonts w:asciiTheme="majorHAnsi" w:hAnsiTheme="majorHAnsi"/>
                <w:sz w:val="18"/>
                <w:szCs w:val="18"/>
              </w:rPr>
            </w:pPr>
            <w:r w:rsidRPr="000B33D2">
              <w:rPr>
                <w:rFonts w:asciiTheme="majorHAnsi" w:hAnsiTheme="majorHAnsi"/>
                <w:sz w:val="18"/>
                <w:szCs w:val="18"/>
              </w:rPr>
              <w:t>0,15%,</w:t>
            </w:r>
            <w:r w:rsidR="000B33D2" w:rsidRPr="000B33D2">
              <w:rPr>
                <w:rFonts w:asciiTheme="majorHAnsi" w:hAnsiTheme="majorHAnsi"/>
                <w:sz w:val="18"/>
                <w:szCs w:val="18"/>
                <w:lang w:val="ru-RU"/>
              </w:rPr>
              <w:t xml:space="preserve"> </w:t>
            </w:r>
            <w:r w:rsidRPr="000B33D2">
              <w:rPr>
                <w:rFonts w:asciiTheme="majorHAnsi" w:hAnsiTheme="majorHAnsi"/>
                <w:sz w:val="18"/>
                <w:szCs w:val="18"/>
              </w:rPr>
              <w:t>min.</w:t>
            </w:r>
            <w:r w:rsidRPr="000B33D2">
              <w:rPr>
                <w:rFonts w:asciiTheme="majorHAnsi" w:hAnsiTheme="majorHAnsi"/>
                <w:sz w:val="18"/>
                <w:szCs w:val="18"/>
                <w:lang w:val="ru-RU"/>
              </w:rPr>
              <w:t xml:space="preserve"> 10</w:t>
            </w:r>
            <w:r w:rsidRPr="000B33D2">
              <w:rPr>
                <w:rFonts w:asciiTheme="majorHAnsi" w:hAnsiTheme="majorHAnsi"/>
                <w:sz w:val="18"/>
                <w:szCs w:val="18"/>
              </w:rPr>
              <w:t>00.00</w:t>
            </w:r>
            <w:r w:rsidRPr="000B33D2">
              <w:rPr>
                <w:rFonts w:asciiTheme="majorHAnsi" w:hAnsiTheme="majorHAnsi"/>
                <w:sz w:val="18"/>
                <w:szCs w:val="18"/>
                <w:lang w:val="ru-RU"/>
              </w:rPr>
              <w:t xml:space="preserve"> </w:t>
            </w:r>
            <w:r w:rsidRPr="000B33D2">
              <w:rPr>
                <w:rFonts w:asciiTheme="majorHAnsi" w:hAnsiTheme="majorHAnsi"/>
                <w:sz w:val="18"/>
                <w:szCs w:val="18"/>
              </w:rPr>
              <w:t>руб.*</w:t>
            </w:r>
          </w:p>
          <w:p w:rsidR="00E3232B" w:rsidRPr="0008249D" w:rsidRDefault="00E3232B" w:rsidP="006C4ADE">
            <w:pPr>
              <w:pStyle w:val="a2"/>
              <w:spacing w:after="0"/>
              <w:ind w:firstLine="0"/>
              <w:jc w:val="center"/>
              <w:rPr>
                <w:rFonts w:asciiTheme="majorHAnsi" w:hAnsiTheme="majorHAnsi"/>
                <w:sz w:val="16"/>
                <w:szCs w:val="16"/>
              </w:rPr>
            </w:pPr>
          </w:p>
          <w:p w:rsidR="00E3232B" w:rsidRPr="001809A6" w:rsidRDefault="00E3232B" w:rsidP="006C4ADE">
            <w:pPr>
              <w:pStyle w:val="a2"/>
              <w:spacing w:after="0"/>
              <w:ind w:firstLine="0"/>
              <w:jc w:val="center"/>
              <w:rPr>
                <w:rFonts w:asciiTheme="majorHAnsi" w:hAnsiTheme="majorHAnsi"/>
                <w:sz w:val="18"/>
                <w:szCs w:val="18"/>
              </w:rPr>
            </w:pPr>
            <w:r w:rsidRPr="001809A6">
              <w:rPr>
                <w:rFonts w:asciiTheme="majorHAnsi" w:hAnsiTheme="majorHAnsi"/>
                <w:sz w:val="18"/>
                <w:szCs w:val="18"/>
              </w:rPr>
              <w:lastRenderedPageBreak/>
              <w:t>0,1%*</w:t>
            </w:r>
          </w:p>
          <w:p w:rsidR="00E3232B" w:rsidRDefault="00E3232B" w:rsidP="006C4ADE">
            <w:pPr>
              <w:tabs>
                <w:tab w:val="left" w:pos="10490"/>
              </w:tabs>
              <w:spacing w:after="0"/>
              <w:jc w:val="center"/>
              <w:rPr>
                <w:rFonts w:asciiTheme="majorHAnsi" w:hAnsiTheme="majorHAnsi"/>
                <w:sz w:val="18"/>
                <w:szCs w:val="18"/>
              </w:rPr>
            </w:pPr>
          </w:p>
          <w:p w:rsidR="00E3232B" w:rsidRDefault="00E3232B" w:rsidP="006C4ADE">
            <w:pPr>
              <w:tabs>
                <w:tab w:val="left" w:pos="10490"/>
              </w:tabs>
              <w:spacing w:after="0"/>
              <w:jc w:val="center"/>
              <w:rPr>
                <w:rFonts w:asciiTheme="majorHAnsi" w:hAnsiTheme="majorHAnsi"/>
                <w:sz w:val="18"/>
                <w:szCs w:val="18"/>
              </w:rPr>
            </w:pPr>
            <w:r w:rsidRPr="00672B69">
              <w:rPr>
                <w:rFonts w:asciiTheme="majorHAnsi" w:hAnsiTheme="majorHAnsi"/>
                <w:sz w:val="18"/>
                <w:szCs w:val="18"/>
              </w:rPr>
              <w:t>0,07%,</w:t>
            </w:r>
          </w:p>
          <w:p w:rsidR="00E3232B" w:rsidRPr="0008249D" w:rsidRDefault="00E3232B" w:rsidP="006C4ADE">
            <w:pPr>
              <w:tabs>
                <w:tab w:val="left" w:pos="10490"/>
              </w:tabs>
              <w:spacing w:after="0"/>
              <w:jc w:val="center"/>
              <w:rPr>
                <w:rFonts w:asciiTheme="majorHAnsi" w:hAnsiTheme="majorHAnsi"/>
                <w:b/>
                <w:sz w:val="18"/>
                <w:szCs w:val="18"/>
                <w:lang w:val="ru-RU"/>
              </w:rPr>
            </w:pPr>
            <w:r w:rsidRPr="00672B69">
              <w:rPr>
                <w:rFonts w:asciiTheme="majorHAnsi" w:hAnsiTheme="majorHAnsi"/>
                <w:sz w:val="18"/>
                <w:szCs w:val="18"/>
              </w:rPr>
              <w:t>max</w:t>
            </w:r>
            <w:r w:rsidRPr="0008249D">
              <w:rPr>
                <w:rFonts w:asciiTheme="majorHAnsi" w:hAnsiTheme="majorHAnsi"/>
                <w:sz w:val="18"/>
                <w:szCs w:val="18"/>
                <w:lang w:val="ru-RU"/>
              </w:rPr>
              <w:t>.</w:t>
            </w:r>
            <w:r>
              <w:rPr>
                <w:rFonts w:asciiTheme="majorHAnsi" w:hAnsiTheme="majorHAnsi"/>
                <w:sz w:val="18"/>
                <w:szCs w:val="18"/>
                <w:lang w:val="ru-RU"/>
              </w:rPr>
              <w:t> </w:t>
            </w:r>
            <w:r w:rsidRPr="0008249D">
              <w:rPr>
                <w:rFonts w:asciiTheme="majorHAnsi" w:hAnsiTheme="majorHAnsi"/>
                <w:sz w:val="18"/>
                <w:szCs w:val="18"/>
                <w:lang w:val="ru-RU"/>
              </w:rPr>
              <w:t>4</w:t>
            </w:r>
            <w:r w:rsidR="0015578E">
              <w:rPr>
                <w:rFonts w:asciiTheme="majorHAnsi" w:hAnsiTheme="majorHAnsi"/>
                <w:sz w:val="18"/>
                <w:szCs w:val="18"/>
                <w:lang w:val="ru-RU"/>
              </w:rPr>
              <w:t>5</w:t>
            </w:r>
            <w:r w:rsidRPr="0008249D">
              <w:rPr>
                <w:rFonts w:asciiTheme="majorHAnsi" w:hAnsiTheme="majorHAnsi"/>
                <w:sz w:val="18"/>
                <w:szCs w:val="18"/>
                <w:lang w:val="ru-RU"/>
              </w:rPr>
              <w:t>000.00</w:t>
            </w:r>
            <w:r w:rsidR="0015578E">
              <w:rPr>
                <w:rFonts w:asciiTheme="majorHAnsi" w:hAnsiTheme="majorHAnsi"/>
                <w:sz w:val="18"/>
                <w:szCs w:val="18"/>
                <w:lang w:val="ru-RU"/>
              </w:rPr>
              <w:t xml:space="preserve"> </w:t>
            </w:r>
            <w:r w:rsidRPr="0008249D">
              <w:rPr>
                <w:rFonts w:asciiTheme="majorHAnsi" w:hAnsiTheme="majorHAnsi"/>
                <w:sz w:val="18"/>
                <w:szCs w:val="18"/>
                <w:lang w:val="ru-RU"/>
              </w:rPr>
              <w:t>руб.*</w:t>
            </w:r>
          </w:p>
        </w:tc>
      </w:tr>
      <w:tr w:rsidR="00E3232B" w:rsidRPr="00672B69"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993" w:type="dxa"/>
            <w:tcBorders>
              <w:top w:val="single" w:sz="4" w:space="0" w:color="auto"/>
              <w:left w:val="single" w:sz="4" w:space="0" w:color="auto"/>
              <w:bottom w:val="single" w:sz="4" w:space="0" w:color="auto"/>
              <w:right w:val="single" w:sz="4" w:space="0" w:color="auto"/>
            </w:tcBorders>
          </w:tcPr>
          <w:p w:rsidR="00E3232B" w:rsidRPr="00672B69" w:rsidRDefault="00E3232B" w:rsidP="006C4ADE">
            <w:pPr>
              <w:tabs>
                <w:tab w:val="left" w:pos="10490"/>
              </w:tabs>
              <w:spacing w:after="0"/>
              <w:ind w:left="34"/>
              <w:jc w:val="center"/>
              <w:rPr>
                <w:rFonts w:asciiTheme="majorHAnsi" w:hAnsiTheme="majorHAnsi"/>
                <w:sz w:val="18"/>
                <w:szCs w:val="18"/>
                <w:lang w:val="ru-RU"/>
              </w:rPr>
            </w:pPr>
            <w:r>
              <w:rPr>
                <w:rFonts w:asciiTheme="majorHAnsi" w:hAnsiTheme="majorHAnsi"/>
                <w:sz w:val="18"/>
                <w:szCs w:val="18"/>
              </w:rPr>
              <w:lastRenderedPageBreak/>
              <w:t>7.1.1.</w:t>
            </w:r>
          </w:p>
        </w:tc>
        <w:tc>
          <w:tcPr>
            <w:tcW w:w="7113" w:type="dxa"/>
            <w:gridSpan w:val="6"/>
            <w:tcBorders>
              <w:top w:val="single" w:sz="4" w:space="0" w:color="auto"/>
              <w:left w:val="single" w:sz="4" w:space="0" w:color="auto"/>
              <w:bottom w:val="single" w:sz="4" w:space="0" w:color="auto"/>
              <w:right w:val="single" w:sz="4" w:space="0" w:color="auto"/>
            </w:tcBorders>
          </w:tcPr>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Выполнение функций агента валютного контроля по валютным операциям резидентов с нерезидентами по списанию денежных средств за исключением:</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взносов в уставный капитал;</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возвратов ранее полученных денежных средств;</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заработной платы или иных операций, предусмотренных трудовым договором между Клиентом банка и его сотрудником;</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выплат по договорам аренды;</w:t>
            </w: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выплат по договорам займа;</w:t>
            </w:r>
          </w:p>
          <w:p w:rsidR="00E3232B" w:rsidRPr="00582BC8" w:rsidRDefault="00E3232B" w:rsidP="006C4ADE">
            <w:pPr>
              <w:autoSpaceDE w:val="0"/>
              <w:autoSpaceDN w:val="0"/>
              <w:adjustRightInd w:val="0"/>
              <w:spacing w:after="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xml:space="preserve">        - платежи  по списанию иностранной валюты с расчетного счета по договору, заключенному с нерезидентом, сумма обязательств по которому равна или не превышает в эквиваленте 600 тыс. рублей (по п 2.7. Инструкции Банка России от 16.08.2017 181-И);</w:t>
            </w:r>
          </w:p>
          <w:p w:rsidR="00E3232B" w:rsidRPr="00582BC8" w:rsidRDefault="00E3232B" w:rsidP="006C4ADE">
            <w:pPr>
              <w:spacing w:after="0" w:line="256" w:lineRule="auto"/>
              <w:ind w:firstLine="360"/>
              <w:jc w:val="both"/>
              <w:rPr>
                <w:rFonts w:ascii="Times New Roman" w:eastAsia="SimSun" w:hAnsi="Times New Roman"/>
                <w:b/>
                <w:sz w:val="18"/>
                <w:szCs w:val="18"/>
                <w:lang w:val="ru-RU" w:eastAsia="en-US"/>
              </w:rPr>
            </w:pPr>
          </w:p>
          <w:p w:rsidR="00E3232B" w:rsidRPr="00582BC8" w:rsidRDefault="00E3232B" w:rsidP="006C4ADE">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b/>
                <w:sz w:val="18"/>
                <w:szCs w:val="18"/>
                <w:lang w:val="ru-RU" w:eastAsia="en-US"/>
              </w:rPr>
              <w:t>Только для операций в иностранной валюте без постановки контракта на учет:</w:t>
            </w:r>
          </w:p>
          <w:p w:rsidR="00E3232B" w:rsidRPr="00E3232B" w:rsidRDefault="00E3232B" w:rsidP="00E3232B">
            <w:pPr>
              <w:spacing w:after="0" w:line="256" w:lineRule="auto"/>
              <w:ind w:firstLine="360"/>
              <w:jc w:val="both"/>
              <w:rPr>
                <w:rFonts w:ascii="Times New Roman" w:eastAsia="SimSun" w:hAnsi="Times New Roman"/>
                <w:sz w:val="18"/>
                <w:szCs w:val="18"/>
                <w:lang w:val="ru-RU" w:eastAsia="en-US"/>
              </w:rPr>
            </w:pPr>
            <w:r w:rsidRPr="00582BC8">
              <w:rPr>
                <w:rFonts w:ascii="Times New Roman" w:eastAsia="SimSun" w:hAnsi="Times New Roman"/>
                <w:sz w:val="18"/>
                <w:szCs w:val="18"/>
                <w:lang w:val="ru-RU" w:eastAsia="en-US"/>
              </w:rPr>
              <w:t xml:space="preserve">до </w:t>
            </w:r>
            <w:r w:rsidRPr="00582BC8">
              <w:rPr>
                <w:rFonts w:ascii="Times New Roman" w:eastAsia="SimSun" w:hAnsi="Times New Roman"/>
                <w:sz w:val="18"/>
                <w:szCs w:val="18"/>
                <w:lang w:eastAsia="en-US"/>
              </w:rPr>
              <w:t>USD</w:t>
            </w:r>
            <w:r w:rsidRPr="00582BC8">
              <w:rPr>
                <w:rFonts w:ascii="Times New Roman" w:eastAsia="SimSun" w:hAnsi="Times New Roman"/>
                <w:sz w:val="18"/>
                <w:szCs w:val="18"/>
                <w:lang w:val="ru-RU" w:eastAsia="en-US"/>
              </w:rPr>
              <w:t xml:space="preserve"> 20 000,00 </w:t>
            </w:r>
            <w:r w:rsidRPr="00582BC8">
              <w:rPr>
                <w:rFonts w:ascii="Times New Roman" w:eastAsia="SimSun" w:hAnsi="Times New Roman"/>
                <w:color w:val="000000"/>
                <w:sz w:val="18"/>
                <w:szCs w:val="18"/>
                <w:lang w:val="ru-RU" w:eastAsia="en-US"/>
              </w:rPr>
              <w:t>(и иных иностранных валют в эквиваленте)</w:t>
            </w:r>
          </w:p>
        </w:tc>
        <w:tc>
          <w:tcPr>
            <w:tcW w:w="1559" w:type="dxa"/>
            <w:tcBorders>
              <w:top w:val="single" w:sz="4" w:space="0" w:color="auto"/>
              <w:left w:val="single" w:sz="4" w:space="0" w:color="auto"/>
              <w:bottom w:val="single" w:sz="4" w:space="0" w:color="auto"/>
              <w:right w:val="single" w:sz="4" w:space="0" w:color="auto"/>
            </w:tcBorders>
            <w:vAlign w:val="center"/>
          </w:tcPr>
          <w:p w:rsidR="00E3232B" w:rsidRPr="00F95171" w:rsidRDefault="00E3232B" w:rsidP="006C4ADE">
            <w:pPr>
              <w:tabs>
                <w:tab w:val="left" w:pos="10490"/>
              </w:tabs>
              <w:spacing w:after="0"/>
              <w:jc w:val="center"/>
              <w:rPr>
                <w:rFonts w:asciiTheme="majorHAnsi" w:hAnsiTheme="majorHAnsi"/>
                <w:sz w:val="18"/>
                <w:szCs w:val="18"/>
                <w:lang w:val="ru-RU"/>
              </w:rPr>
            </w:pPr>
          </w:p>
          <w:p w:rsidR="00E3232B" w:rsidRPr="00F95171" w:rsidRDefault="00E3232B" w:rsidP="006C4ADE">
            <w:pPr>
              <w:tabs>
                <w:tab w:val="left" w:pos="10490"/>
              </w:tabs>
              <w:spacing w:after="0"/>
              <w:jc w:val="center"/>
              <w:rPr>
                <w:rFonts w:asciiTheme="majorHAnsi" w:hAnsiTheme="majorHAnsi"/>
                <w:sz w:val="18"/>
                <w:szCs w:val="18"/>
                <w:lang w:val="ru-RU"/>
              </w:rPr>
            </w:pPr>
          </w:p>
          <w:p w:rsidR="00E3232B" w:rsidRPr="00F95171" w:rsidRDefault="00E3232B" w:rsidP="006C4ADE">
            <w:pPr>
              <w:tabs>
                <w:tab w:val="left" w:pos="10490"/>
              </w:tabs>
              <w:spacing w:after="0"/>
              <w:jc w:val="center"/>
              <w:rPr>
                <w:rFonts w:asciiTheme="majorHAnsi" w:hAnsiTheme="majorHAnsi"/>
                <w:sz w:val="18"/>
                <w:szCs w:val="18"/>
                <w:lang w:val="ru-RU"/>
              </w:rPr>
            </w:pPr>
          </w:p>
          <w:p w:rsidR="00E3232B" w:rsidRPr="00672B69" w:rsidRDefault="00E3232B" w:rsidP="006C4ADE">
            <w:pPr>
              <w:tabs>
                <w:tab w:val="left" w:pos="10490"/>
              </w:tabs>
              <w:spacing w:after="0"/>
              <w:jc w:val="center"/>
              <w:rPr>
                <w:rFonts w:asciiTheme="majorHAnsi" w:hAnsiTheme="majorHAnsi"/>
                <w:sz w:val="18"/>
                <w:szCs w:val="18"/>
                <w:lang w:val="ru-RU"/>
              </w:rPr>
            </w:pPr>
            <w:r>
              <w:rPr>
                <w:rFonts w:asciiTheme="majorHAnsi" w:hAnsiTheme="majorHAnsi"/>
                <w:sz w:val="18"/>
                <w:szCs w:val="18"/>
              </w:rPr>
              <w:t xml:space="preserve">- </w:t>
            </w:r>
            <w:r>
              <w:rPr>
                <w:rFonts w:asciiTheme="majorHAnsi" w:hAnsiTheme="majorHAnsi"/>
                <w:sz w:val="18"/>
                <w:szCs w:val="18"/>
                <w:lang w:val="ru-RU"/>
              </w:rPr>
              <w:t>2</w:t>
            </w:r>
            <w:r>
              <w:rPr>
                <w:rFonts w:asciiTheme="majorHAnsi" w:hAnsiTheme="majorHAnsi"/>
                <w:sz w:val="18"/>
                <w:szCs w:val="18"/>
              </w:rPr>
              <w:t>0 000</w:t>
            </w:r>
            <w:r>
              <w:rPr>
                <w:rFonts w:asciiTheme="majorHAnsi" w:hAnsiTheme="majorHAnsi"/>
                <w:sz w:val="18"/>
                <w:szCs w:val="18"/>
                <w:lang w:val="ru-RU"/>
              </w:rPr>
              <w:t>,00</w:t>
            </w:r>
            <w:r>
              <w:rPr>
                <w:rFonts w:asciiTheme="majorHAnsi" w:hAnsiTheme="majorHAnsi"/>
                <w:sz w:val="18"/>
                <w:szCs w:val="18"/>
              </w:rPr>
              <w:t xml:space="preserve"> руб</w:t>
            </w:r>
            <w:r>
              <w:rPr>
                <w:rFonts w:asciiTheme="majorHAnsi" w:hAnsiTheme="majorHAnsi"/>
                <w:sz w:val="18"/>
                <w:szCs w:val="18"/>
                <w:lang w:val="ru-RU"/>
              </w:rPr>
              <w:t>,</w:t>
            </w:r>
            <w:r>
              <w:rPr>
                <w:rFonts w:asciiTheme="majorHAnsi" w:hAnsiTheme="majorHAnsi"/>
                <w:sz w:val="18"/>
                <w:szCs w:val="18"/>
              </w:rPr>
              <w:t xml:space="preserve"> за операцию</w:t>
            </w:r>
          </w:p>
        </w:tc>
      </w:tr>
      <w:tr w:rsidR="00E3232B" w:rsidRPr="0008249D"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993" w:type="dxa"/>
            <w:tcBorders>
              <w:top w:val="single" w:sz="4" w:space="0" w:color="auto"/>
              <w:left w:val="single" w:sz="4" w:space="0" w:color="auto"/>
              <w:bottom w:val="single" w:sz="4" w:space="0" w:color="auto"/>
              <w:right w:val="single" w:sz="4" w:space="0" w:color="auto"/>
            </w:tcBorders>
          </w:tcPr>
          <w:p w:rsidR="00E3232B" w:rsidRPr="0008249D" w:rsidRDefault="00E3232B" w:rsidP="006C4ADE">
            <w:pPr>
              <w:tabs>
                <w:tab w:val="left" w:pos="10490"/>
              </w:tabs>
              <w:spacing w:after="0"/>
              <w:ind w:left="34"/>
              <w:jc w:val="center"/>
              <w:rPr>
                <w:rFonts w:asciiTheme="majorHAnsi" w:hAnsiTheme="majorHAnsi"/>
                <w:b/>
                <w:sz w:val="18"/>
                <w:szCs w:val="18"/>
                <w:lang w:val="ru-RU"/>
              </w:rPr>
            </w:pPr>
            <w:r w:rsidRPr="0008249D">
              <w:rPr>
                <w:rFonts w:asciiTheme="majorHAnsi" w:hAnsiTheme="majorHAnsi"/>
                <w:sz w:val="18"/>
                <w:szCs w:val="18"/>
                <w:lang w:val="ru-RU"/>
              </w:rPr>
              <w:t>7.2</w:t>
            </w:r>
          </w:p>
        </w:tc>
        <w:tc>
          <w:tcPr>
            <w:tcW w:w="7113" w:type="dxa"/>
            <w:gridSpan w:val="6"/>
            <w:tcBorders>
              <w:top w:val="single" w:sz="4" w:space="0" w:color="auto"/>
              <w:left w:val="single" w:sz="4" w:space="0" w:color="auto"/>
              <w:bottom w:val="single" w:sz="4" w:space="0" w:color="auto"/>
              <w:right w:val="single" w:sz="4" w:space="0" w:color="auto"/>
            </w:tcBorders>
          </w:tcPr>
          <w:p w:rsidR="00E3232B" w:rsidRPr="006664B9" w:rsidRDefault="00E3232B" w:rsidP="006C4ADE">
            <w:pPr>
              <w:pStyle w:val="a2"/>
              <w:spacing w:after="0"/>
              <w:rPr>
                <w:rFonts w:asciiTheme="majorHAnsi" w:hAnsiTheme="majorHAnsi"/>
                <w:sz w:val="18"/>
                <w:szCs w:val="18"/>
                <w:lang w:val="ru-RU"/>
              </w:rPr>
            </w:pPr>
            <w:r w:rsidRPr="006664B9">
              <w:rPr>
                <w:rFonts w:asciiTheme="majorHAnsi" w:hAnsiTheme="majorHAnsi"/>
                <w:sz w:val="18"/>
                <w:szCs w:val="18"/>
                <w:lang w:val="ru-RU"/>
              </w:rPr>
              <w:t>Предоставление ведомостей банковского контроля</w:t>
            </w:r>
            <w:r w:rsidRPr="001809A6">
              <w:rPr>
                <w:rFonts w:asciiTheme="majorHAnsi" w:eastAsia="MS Mincho" w:hAnsiTheme="majorHAnsi" w:cs="MS Mincho"/>
                <w:sz w:val="18"/>
                <w:szCs w:val="18"/>
              </w:rPr>
              <w:t>出具</w:t>
            </w:r>
            <w:r w:rsidRPr="001809A6">
              <w:rPr>
                <w:rFonts w:asciiTheme="majorHAnsi" w:eastAsia="PMingLiU" w:hAnsiTheme="majorHAnsi" w:cs="PMingLiU"/>
                <w:sz w:val="18"/>
                <w:szCs w:val="18"/>
              </w:rPr>
              <w:t>银行监管通知</w:t>
            </w:r>
          </w:p>
        </w:tc>
        <w:tc>
          <w:tcPr>
            <w:tcW w:w="1559" w:type="dxa"/>
            <w:tcBorders>
              <w:top w:val="single" w:sz="4" w:space="0" w:color="auto"/>
              <w:left w:val="single" w:sz="4" w:space="0" w:color="auto"/>
              <w:bottom w:val="single" w:sz="4" w:space="0" w:color="auto"/>
              <w:right w:val="single" w:sz="4" w:space="0" w:color="auto"/>
            </w:tcBorders>
            <w:vAlign w:val="center"/>
          </w:tcPr>
          <w:p w:rsidR="00E3232B" w:rsidRPr="0008249D" w:rsidRDefault="00E3232B" w:rsidP="006C4ADE">
            <w:pPr>
              <w:tabs>
                <w:tab w:val="left" w:pos="10490"/>
              </w:tabs>
              <w:spacing w:after="0"/>
              <w:jc w:val="center"/>
              <w:rPr>
                <w:rFonts w:asciiTheme="majorHAnsi" w:hAnsiTheme="majorHAnsi"/>
                <w:sz w:val="18"/>
                <w:szCs w:val="18"/>
                <w:lang w:val="ru-RU"/>
              </w:rPr>
            </w:pPr>
            <w:r w:rsidRPr="0008249D">
              <w:rPr>
                <w:rFonts w:asciiTheme="majorHAnsi" w:hAnsiTheme="majorHAnsi"/>
                <w:sz w:val="18"/>
                <w:szCs w:val="18"/>
                <w:lang w:val="ru-RU"/>
              </w:rPr>
              <w:t>0.00 руб.*</w:t>
            </w:r>
          </w:p>
        </w:tc>
      </w:tr>
      <w:tr w:rsidR="00E3232B" w:rsidRPr="001809A6"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993" w:type="dxa"/>
            <w:tcBorders>
              <w:top w:val="single" w:sz="4" w:space="0" w:color="auto"/>
              <w:left w:val="single" w:sz="4" w:space="0" w:color="auto"/>
              <w:bottom w:val="single" w:sz="4" w:space="0" w:color="auto"/>
              <w:right w:val="single" w:sz="4" w:space="0" w:color="auto"/>
            </w:tcBorders>
          </w:tcPr>
          <w:p w:rsidR="00E3232B" w:rsidRPr="0008249D" w:rsidRDefault="00E3232B" w:rsidP="006C4ADE">
            <w:pPr>
              <w:tabs>
                <w:tab w:val="left" w:pos="10490"/>
              </w:tabs>
              <w:spacing w:after="0"/>
              <w:ind w:left="34"/>
              <w:jc w:val="center"/>
              <w:rPr>
                <w:rFonts w:asciiTheme="majorHAnsi" w:hAnsiTheme="majorHAnsi"/>
                <w:b/>
                <w:sz w:val="18"/>
                <w:szCs w:val="18"/>
                <w:lang w:val="ru-RU"/>
              </w:rPr>
            </w:pPr>
            <w:r w:rsidRPr="0008249D">
              <w:rPr>
                <w:rFonts w:asciiTheme="majorHAnsi" w:hAnsiTheme="majorHAnsi"/>
                <w:sz w:val="18"/>
                <w:szCs w:val="18"/>
                <w:lang w:val="ru-RU"/>
              </w:rPr>
              <w:t>7.3</w:t>
            </w:r>
          </w:p>
        </w:tc>
        <w:tc>
          <w:tcPr>
            <w:tcW w:w="7113" w:type="dxa"/>
            <w:gridSpan w:val="6"/>
            <w:tcBorders>
              <w:top w:val="single" w:sz="4" w:space="0" w:color="auto"/>
              <w:left w:val="single" w:sz="4" w:space="0" w:color="auto"/>
              <w:bottom w:val="single" w:sz="4" w:space="0" w:color="auto"/>
              <w:right w:val="single" w:sz="4" w:space="0" w:color="auto"/>
            </w:tcBorders>
          </w:tcPr>
          <w:p w:rsidR="00E3232B" w:rsidRPr="006664B9" w:rsidRDefault="00E3232B" w:rsidP="006C4ADE">
            <w:pPr>
              <w:pStyle w:val="a2"/>
              <w:spacing w:after="0"/>
              <w:rPr>
                <w:rFonts w:asciiTheme="majorHAnsi" w:hAnsiTheme="majorHAnsi"/>
                <w:b/>
                <w:sz w:val="18"/>
                <w:szCs w:val="18"/>
                <w:lang w:val="ru-RU"/>
              </w:rPr>
            </w:pPr>
            <w:r w:rsidRPr="006664B9">
              <w:rPr>
                <w:rFonts w:asciiTheme="majorHAnsi" w:hAnsiTheme="majorHAnsi"/>
                <w:sz w:val="18"/>
                <w:szCs w:val="18"/>
                <w:lang w:val="ru-RU"/>
              </w:rPr>
              <w:t>Перевод контракта (кредитного контракта) на обслуживание в другой уполномоченный  банк (исключая перевод из одного филиала в другой филиал АйСиБиСи Банк (АО), из головного офиса  АйСиБиСи Банк (АО) в филиал  АйСиБиСи Банк (АО), из филиала  АйСиБиСи Банк (АО) в головной офис  АйСиБиСи Банк (АО))</w:t>
            </w:r>
            <w:r w:rsidRPr="001809A6">
              <w:rPr>
                <w:rFonts w:asciiTheme="majorHAnsi" w:eastAsia="MS Mincho" w:hAnsiTheme="majorHAnsi" w:cs="MS Mincho"/>
                <w:sz w:val="18"/>
                <w:szCs w:val="18"/>
              </w:rPr>
              <w:t>将</w:t>
            </w:r>
            <w:r w:rsidRPr="001809A6">
              <w:rPr>
                <w:rFonts w:asciiTheme="majorHAnsi" w:eastAsia="PMingLiU" w:hAnsiTheme="majorHAnsi" w:cs="PMingLiU"/>
                <w:sz w:val="18"/>
                <w:szCs w:val="18"/>
              </w:rPr>
              <w:t>进出口</w:t>
            </w:r>
            <w:r w:rsidRPr="001809A6">
              <w:rPr>
                <w:rFonts w:asciiTheme="majorHAnsi" w:eastAsia="MS Mincho" w:hAnsiTheme="majorHAnsi" w:cs="MS Mincho"/>
                <w:sz w:val="18"/>
                <w:szCs w:val="18"/>
              </w:rPr>
              <w:t>合同或借</w:t>
            </w:r>
            <w:r w:rsidRPr="001809A6">
              <w:rPr>
                <w:rFonts w:asciiTheme="majorHAnsi" w:eastAsia="PMingLiU" w:hAnsiTheme="majorHAnsi" w:cs="PMingLiU"/>
                <w:sz w:val="18"/>
                <w:szCs w:val="18"/>
              </w:rPr>
              <w:t>贷合同转至他行进行</w:t>
            </w:r>
            <w:r w:rsidRPr="001809A6">
              <w:rPr>
                <w:rFonts w:asciiTheme="majorHAnsi" w:eastAsia="MS Mincho" w:hAnsiTheme="majorHAnsi" w:cs="MS Mincho"/>
                <w:sz w:val="18"/>
                <w:szCs w:val="18"/>
              </w:rPr>
              <w:t>外</w:t>
            </w:r>
            <w:r w:rsidRPr="001809A6">
              <w:rPr>
                <w:rFonts w:asciiTheme="majorHAnsi" w:eastAsia="PMingLiU" w:hAnsiTheme="majorHAnsi" w:cs="PMingLiU"/>
                <w:sz w:val="18"/>
                <w:szCs w:val="18"/>
              </w:rPr>
              <w:t>汇监管</w:t>
            </w:r>
            <w:r w:rsidRPr="006664B9">
              <w:rPr>
                <w:rFonts w:asciiTheme="majorHAnsi" w:eastAsia="PMingLiU" w:hAnsiTheme="majorHAnsi" w:cs="PMingLiU"/>
                <w:sz w:val="18"/>
                <w:szCs w:val="18"/>
                <w:lang w:val="ru-RU"/>
              </w:rPr>
              <w:t>（</w:t>
            </w:r>
            <w:r w:rsidRPr="001809A6">
              <w:rPr>
                <w:rFonts w:asciiTheme="majorHAnsi" w:eastAsia="MS Mincho" w:hAnsiTheme="majorHAnsi" w:cs="MS Mincho"/>
                <w:sz w:val="18"/>
                <w:szCs w:val="18"/>
              </w:rPr>
              <w:t>在工</w:t>
            </w:r>
            <w:r w:rsidRPr="001809A6">
              <w:rPr>
                <w:rFonts w:asciiTheme="majorHAnsi" w:eastAsia="PMingLiU" w:hAnsiTheme="majorHAnsi" w:cs="PMingLiU"/>
                <w:sz w:val="18"/>
                <w:szCs w:val="18"/>
              </w:rPr>
              <w:t>银莫斯科总部</w:t>
            </w:r>
            <w:r w:rsidRPr="001809A6">
              <w:rPr>
                <w:rFonts w:asciiTheme="majorHAnsi" w:eastAsia="MS Mincho" w:hAnsiTheme="majorHAnsi" w:cs="MS Mincho"/>
                <w:sz w:val="18"/>
                <w:szCs w:val="18"/>
              </w:rPr>
              <w:t>、各分支机构内</w:t>
            </w:r>
            <w:r w:rsidRPr="001809A6">
              <w:rPr>
                <w:rFonts w:asciiTheme="majorHAnsi" w:eastAsia="PMingLiU" w:hAnsiTheme="majorHAnsi" w:cs="PMingLiU"/>
                <w:sz w:val="18"/>
                <w:szCs w:val="18"/>
              </w:rPr>
              <w:t>转移除外</w:t>
            </w:r>
            <w:r w:rsidRPr="006664B9">
              <w:rPr>
                <w:rFonts w:asciiTheme="majorHAnsi" w:eastAsia="PMingLiU" w:hAnsiTheme="majorHAnsi" w:cs="PMingLiU"/>
                <w:sz w:val="18"/>
                <w:szCs w:val="18"/>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3232B" w:rsidRPr="001809A6" w:rsidRDefault="00E3232B" w:rsidP="006C4ADE">
            <w:pPr>
              <w:tabs>
                <w:tab w:val="left" w:pos="10490"/>
              </w:tabs>
              <w:spacing w:after="0"/>
              <w:jc w:val="center"/>
              <w:rPr>
                <w:rFonts w:asciiTheme="majorHAnsi" w:hAnsiTheme="majorHAnsi"/>
                <w:b/>
                <w:sz w:val="18"/>
                <w:szCs w:val="18"/>
              </w:rPr>
            </w:pPr>
            <w:r w:rsidRPr="001809A6">
              <w:rPr>
                <w:rFonts w:asciiTheme="majorHAnsi" w:hAnsiTheme="majorHAnsi"/>
                <w:sz w:val="18"/>
                <w:szCs w:val="18"/>
              </w:rPr>
              <w:t>3000.00 руб.*</w:t>
            </w:r>
          </w:p>
        </w:tc>
      </w:tr>
      <w:tr w:rsidR="00E3232B" w:rsidRPr="00962D77"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993" w:type="dxa"/>
            <w:tcBorders>
              <w:top w:val="single" w:sz="4" w:space="0" w:color="auto"/>
              <w:left w:val="single" w:sz="4" w:space="0" w:color="auto"/>
              <w:bottom w:val="single" w:sz="4" w:space="0" w:color="auto"/>
              <w:right w:val="single" w:sz="4" w:space="0" w:color="auto"/>
            </w:tcBorders>
          </w:tcPr>
          <w:p w:rsidR="00E3232B" w:rsidRPr="00962D77" w:rsidRDefault="00E3232B" w:rsidP="006C4ADE">
            <w:pPr>
              <w:tabs>
                <w:tab w:val="left" w:pos="10490"/>
              </w:tabs>
              <w:spacing w:after="0"/>
              <w:ind w:left="34"/>
              <w:jc w:val="center"/>
              <w:rPr>
                <w:rFonts w:asciiTheme="majorHAnsi" w:hAnsiTheme="majorHAnsi"/>
                <w:sz w:val="18"/>
                <w:szCs w:val="18"/>
                <w:lang w:val="ru-RU"/>
              </w:rPr>
            </w:pPr>
            <w:r>
              <w:rPr>
                <w:rFonts w:asciiTheme="majorHAnsi" w:hAnsiTheme="majorHAnsi"/>
                <w:sz w:val="18"/>
                <w:szCs w:val="18"/>
                <w:lang w:val="ru-RU"/>
              </w:rPr>
              <w:t>7.4</w:t>
            </w:r>
          </w:p>
        </w:tc>
        <w:tc>
          <w:tcPr>
            <w:tcW w:w="7113" w:type="dxa"/>
            <w:gridSpan w:val="6"/>
            <w:tcBorders>
              <w:top w:val="single" w:sz="4" w:space="0" w:color="auto"/>
              <w:left w:val="single" w:sz="4" w:space="0" w:color="auto"/>
              <w:bottom w:val="single" w:sz="4" w:space="0" w:color="auto"/>
              <w:right w:val="single" w:sz="4" w:space="0" w:color="auto"/>
            </w:tcBorders>
          </w:tcPr>
          <w:p w:rsidR="00E3232B" w:rsidRPr="00962D77" w:rsidRDefault="00E3232B" w:rsidP="006C4ADE">
            <w:pPr>
              <w:pStyle w:val="a2"/>
              <w:spacing w:after="0"/>
              <w:rPr>
                <w:rFonts w:asciiTheme="majorHAnsi" w:hAnsiTheme="majorHAnsi"/>
                <w:sz w:val="18"/>
                <w:szCs w:val="18"/>
                <w:lang w:val="ru-RU"/>
              </w:rPr>
            </w:pPr>
            <w:r w:rsidRPr="00962D77">
              <w:rPr>
                <w:rFonts w:asciiTheme="majorHAnsi" w:hAnsiTheme="majorHAnsi"/>
                <w:sz w:val="18"/>
                <w:szCs w:val="18"/>
                <w:lang w:val="ru-RU"/>
              </w:rPr>
              <w:t>Выполнение функций агента валютного контроля по валютным операциям клиентов Банка-резидентов, в случае проведения операций по их УНК, находящимся на учете в АйСиБиСи Банк (АО) через другие банки.</w:t>
            </w:r>
          </w:p>
        </w:tc>
        <w:tc>
          <w:tcPr>
            <w:tcW w:w="1559" w:type="dxa"/>
            <w:tcBorders>
              <w:top w:val="single" w:sz="4" w:space="0" w:color="auto"/>
              <w:left w:val="single" w:sz="4" w:space="0" w:color="auto"/>
              <w:bottom w:val="single" w:sz="4" w:space="0" w:color="auto"/>
              <w:right w:val="single" w:sz="4" w:space="0" w:color="auto"/>
            </w:tcBorders>
            <w:vAlign w:val="center"/>
          </w:tcPr>
          <w:p w:rsidR="00E3232B" w:rsidRPr="00962D77" w:rsidRDefault="00E3232B" w:rsidP="006C4ADE">
            <w:pPr>
              <w:tabs>
                <w:tab w:val="left" w:pos="10490"/>
              </w:tabs>
              <w:spacing w:after="0"/>
              <w:jc w:val="center"/>
              <w:rPr>
                <w:rFonts w:asciiTheme="majorHAnsi" w:hAnsiTheme="majorHAnsi"/>
                <w:sz w:val="18"/>
                <w:szCs w:val="18"/>
                <w:lang w:val="ru-RU"/>
              </w:rPr>
            </w:pPr>
            <w:r>
              <w:rPr>
                <w:rFonts w:asciiTheme="majorHAnsi" w:hAnsiTheme="majorHAnsi"/>
                <w:sz w:val="18"/>
                <w:szCs w:val="18"/>
              </w:rPr>
              <w:t>4000.00 руб. * за операцию</w:t>
            </w:r>
          </w:p>
        </w:tc>
      </w:tr>
      <w:tr w:rsidR="00E3232B" w:rsidRPr="00962D77" w:rsidTr="006C4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993" w:type="dxa"/>
            <w:tcBorders>
              <w:top w:val="single" w:sz="4" w:space="0" w:color="auto"/>
              <w:left w:val="single" w:sz="4" w:space="0" w:color="auto"/>
              <w:bottom w:val="single" w:sz="4" w:space="0" w:color="auto"/>
              <w:right w:val="single" w:sz="4" w:space="0" w:color="auto"/>
            </w:tcBorders>
          </w:tcPr>
          <w:p w:rsidR="00E3232B" w:rsidRDefault="00E3232B" w:rsidP="006C4ADE">
            <w:pPr>
              <w:tabs>
                <w:tab w:val="left" w:pos="10490"/>
              </w:tabs>
              <w:spacing w:after="0"/>
              <w:ind w:left="34"/>
              <w:jc w:val="center"/>
              <w:rPr>
                <w:rFonts w:asciiTheme="majorHAnsi" w:hAnsiTheme="majorHAnsi"/>
                <w:sz w:val="18"/>
                <w:szCs w:val="18"/>
                <w:lang w:val="ru-RU"/>
              </w:rPr>
            </w:pPr>
            <w:r>
              <w:rPr>
                <w:rFonts w:asciiTheme="majorHAnsi" w:hAnsiTheme="majorHAnsi"/>
                <w:sz w:val="18"/>
                <w:szCs w:val="18"/>
              </w:rPr>
              <w:t>7.5</w:t>
            </w:r>
          </w:p>
        </w:tc>
        <w:tc>
          <w:tcPr>
            <w:tcW w:w="7113" w:type="dxa"/>
            <w:gridSpan w:val="6"/>
            <w:tcBorders>
              <w:top w:val="single" w:sz="4" w:space="0" w:color="auto"/>
              <w:left w:val="single" w:sz="4" w:space="0" w:color="auto"/>
              <w:bottom w:val="single" w:sz="4" w:space="0" w:color="auto"/>
              <w:right w:val="single" w:sz="4" w:space="0" w:color="auto"/>
            </w:tcBorders>
          </w:tcPr>
          <w:p w:rsidR="00E3232B" w:rsidRPr="0008249D" w:rsidRDefault="00E3232B" w:rsidP="006C4ADE">
            <w:pPr>
              <w:pStyle w:val="a2"/>
              <w:spacing w:line="254" w:lineRule="auto"/>
              <w:rPr>
                <w:rFonts w:asciiTheme="majorHAnsi" w:hAnsiTheme="majorHAnsi"/>
                <w:sz w:val="18"/>
                <w:szCs w:val="18"/>
                <w:lang w:val="ru-RU"/>
              </w:rPr>
            </w:pPr>
            <w:r w:rsidRPr="0008249D">
              <w:rPr>
                <w:rFonts w:asciiTheme="majorHAnsi" w:hAnsiTheme="majorHAnsi"/>
                <w:sz w:val="18"/>
                <w:szCs w:val="18"/>
                <w:lang w:val="ru-RU"/>
              </w:rPr>
              <w:t>Постановка контракта на учет/перевод контракта из другого банка, но</w:t>
            </w:r>
          </w:p>
          <w:p w:rsidR="00E3232B" w:rsidRPr="00962D77" w:rsidRDefault="00E3232B" w:rsidP="006C4ADE">
            <w:pPr>
              <w:pStyle w:val="a2"/>
              <w:spacing w:after="0"/>
              <w:rPr>
                <w:rFonts w:asciiTheme="majorHAnsi" w:hAnsiTheme="majorHAnsi"/>
                <w:sz w:val="18"/>
                <w:szCs w:val="18"/>
                <w:lang w:val="ru-RU"/>
              </w:rPr>
            </w:pPr>
            <w:r w:rsidRPr="0008249D">
              <w:rPr>
                <w:rFonts w:asciiTheme="majorHAnsi" w:hAnsiTheme="majorHAnsi"/>
                <w:sz w:val="18"/>
                <w:szCs w:val="18"/>
                <w:lang w:val="ru-RU"/>
              </w:rPr>
              <w:t>- более 2-х контрактов в день с одним контрагентом в день</w:t>
            </w:r>
          </w:p>
        </w:tc>
        <w:tc>
          <w:tcPr>
            <w:tcW w:w="1559" w:type="dxa"/>
            <w:tcBorders>
              <w:top w:val="single" w:sz="4" w:space="0" w:color="auto"/>
              <w:left w:val="single" w:sz="4" w:space="0" w:color="auto"/>
              <w:bottom w:val="single" w:sz="4" w:space="0" w:color="auto"/>
              <w:right w:val="single" w:sz="4" w:space="0" w:color="auto"/>
            </w:tcBorders>
            <w:vAlign w:val="center"/>
          </w:tcPr>
          <w:p w:rsidR="00E3232B" w:rsidRDefault="00E3232B" w:rsidP="006C4ADE">
            <w:pPr>
              <w:tabs>
                <w:tab w:val="left" w:pos="10490"/>
              </w:tabs>
              <w:spacing w:line="254" w:lineRule="auto"/>
              <w:jc w:val="center"/>
              <w:rPr>
                <w:rFonts w:asciiTheme="majorHAnsi" w:hAnsiTheme="majorHAnsi"/>
                <w:sz w:val="18"/>
                <w:szCs w:val="18"/>
              </w:rPr>
            </w:pPr>
            <w:r w:rsidRPr="0008249D">
              <w:rPr>
                <w:rFonts w:asciiTheme="majorHAnsi" w:hAnsiTheme="majorHAnsi"/>
                <w:sz w:val="18"/>
                <w:szCs w:val="18"/>
                <w:lang w:val="ru-RU"/>
              </w:rPr>
              <w:t xml:space="preserve"> </w:t>
            </w:r>
            <w:r>
              <w:rPr>
                <w:rFonts w:asciiTheme="majorHAnsi" w:hAnsiTheme="majorHAnsi"/>
                <w:sz w:val="18"/>
                <w:szCs w:val="18"/>
              </w:rPr>
              <w:t>-бесплатно</w:t>
            </w:r>
          </w:p>
          <w:p w:rsidR="00E3232B" w:rsidRDefault="00E3232B" w:rsidP="006C4ADE">
            <w:pPr>
              <w:tabs>
                <w:tab w:val="left" w:pos="10490"/>
              </w:tabs>
              <w:spacing w:after="0"/>
              <w:jc w:val="center"/>
              <w:rPr>
                <w:rFonts w:asciiTheme="majorHAnsi" w:hAnsiTheme="majorHAnsi"/>
                <w:sz w:val="18"/>
                <w:szCs w:val="18"/>
              </w:rPr>
            </w:pPr>
            <w:r>
              <w:rPr>
                <w:rFonts w:asciiTheme="majorHAnsi" w:hAnsiTheme="majorHAnsi"/>
                <w:sz w:val="18"/>
                <w:szCs w:val="18"/>
              </w:rPr>
              <w:t xml:space="preserve">-30 тыс. рублей каждый </w:t>
            </w:r>
          </w:p>
        </w:tc>
      </w:tr>
    </w:tbl>
    <w:p w:rsidR="00E3232B" w:rsidRPr="00962D77" w:rsidRDefault="00E3232B" w:rsidP="00E3232B">
      <w:pPr>
        <w:spacing w:line="300" w:lineRule="exact"/>
        <w:rPr>
          <w:sz w:val="18"/>
          <w:szCs w:val="18"/>
          <w:lang w:val="ru-RU"/>
        </w:rPr>
      </w:pPr>
      <w:r w:rsidRPr="00962D77">
        <w:rPr>
          <w:sz w:val="18"/>
          <w:szCs w:val="18"/>
          <w:lang w:val="ru-RU"/>
        </w:rPr>
        <w:br w:type="page"/>
      </w:r>
    </w:p>
    <w:p w:rsidR="00C85719" w:rsidRPr="00DE68DB" w:rsidRDefault="00C85719" w:rsidP="00E3232B">
      <w:pPr>
        <w:pStyle w:val="1"/>
        <w:numPr>
          <w:ilvl w:val="0"/>
          <w:numId w:val="0"/>
        </w:numPr>
        <w:ind w:left="426"/>
        <w:rPr>
          <w:sz w:val="18"/>
          <w:szCs w:val="18"/>
          <w:lang w:val="ru-RU"/>
        </w:rPr>
      </w:pPr>
    </w:p>
    <w:sectPr w:rsidR="00C85719" w:rsidRPr="00DE68DB" w:rsidSect="002B761B">
      <w:headerReference w:type="default" r:id="rId8"/>
      <w:footerReference w:type="default" r:id="rId9"/>
      <w:headerReference w:type="first" r:id="rId10"/>
      <w:footerReference w:type="first" r:id="rId11"/>
      <w:footnotePr>
        <w:numRestart w:val="eachPage"/>
      </w:footnotePr>
      <w:pgSz w:w="11906" w:h="16838"/>
      <w:pgMar w:top="993" w:right="849"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76" w:rsidRDefault="00621076">
      <w:pPr>
        <w:spacing w:after="0"/>
      </w:pPr>
      <w:r>
        <w:separator/>
      </w:r>
    </w:p>
  </w:endnote>
  <w:endnote w:type="continuationSeparator" w:id="0">
    <w:p w:rsidR="00621076" w:rsidRDefault="00621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CC"/>
    <w:family w:val="roman"/>
    <w:pitch w:val="default"/>
    <w:sig w:usb0="00000000"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华文中宋"/>
    <w:charset w:val="86"/>
    <w:family w:val="auto"/>
    <w:pitch w:val="variable"/>
    <w:sig w:usb0="00000287" w:usb1="080F0000" w:usb2="00000010" w:usb3="00000000" w:csb0="0004009F" w:csb1="00000000"/>
  </w:font>
  <w:font w:name="汉仪大黑简">
    <w:altName w:val="Microsoft YaHei"/>
    <w:charset w:val="86"/>
    <w:family w:val="modern"/>
    <w:pitch w:val="fixed"/>
    <w:sig w:usb0="00000001" w:usb1="080E0800" w:usb2="00000012"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A6" w:rsidRDefault="008E7DA6">
    <w:pPr>
      <w:pStyle w:val="af1"/>
      <w:jc w:val="right"/>
    </w:pPr>
    <w:r>
      <w:fldChar w:fldCharType="begin"/>
    </w:r>
    <w:r>
      <w:instrText>PAGE   \* MERGEFORMAT</w:instrText>
    </w:r>
    <w:r>
      <w:fldChar w:fldCharType="separate"/>
    </w:r>
    <w:r w:rsidR="0005221F">
      <w:rPr>
        <w:noProof/>
      </w:rPr>
      <w:t>13</w:t>
    </w:r>
    <w:r>
      <w:rPr>
        <w:noProof/>
      </w:rPr>
      <w:fldChar w:fldCharType="end"/>
    </w:r>
  </w:p>
  <w:p w:rsidR="008E7DA6" w:rsidRDefault="008E7DA6">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A6" w:rsidRPr="006664B9" w:rsidRDefault="008E7DA6">
    <w:pPr>
      <w:pStyle w:val="af1"/>
      <w:spacing w:before="120"/>
      <w:jc w:val="center"/>
      <w:rPr>
        <w:color w:val="999999"/>
        <w:sz w:val="18"/>
        <w:szCs w:val="18"/>
        <w:lang w:val="ru-RU"/>
      </w:rPr>
    </w:pPr>
    <w:r>
      <w:rPr>
        <w:noProof/>
        <w:sz w:val="18"/>
        <w:szCs w:val="18"/>
        <w:lang w:val="ru-RU"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38100</wp:posOffset>
              </wp:positionV>
              <wp:extent cx="5857875" cy="19050"/>
              <wp:effectExtent l="0" t="0" r="28575" b="19050"/>
              <wp:wrapNone/>
              <wp:docPr id="2"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19050"/>
                      </a:xfrm>
                      <a:prstGeom prst="line">
                        <a:avLst/>
                      </a:prstGeom>
                      <a:noFill/>
                      <a:ln w="222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867988" id="Прямая соединительная линия 17"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6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" strokecolor="#c00" strokeweight="1.75pt">
              <w10:wrap anchorx="margin"/>
            </v:line>
          </w:pict>
        </mc:Fallback>
      </mc:AlternateContent>
    </w:r>
    <w:r w:rsidRPr="006664B9">
      <w:rPr>
        <w:sz w:val="18"/>
        <w:szCs w:val="18"/>
        <w:lang w:val="ru-RU"/>
      </w:rPr>
      <w:t>109028 Россия, г. Москва, Серебряническая набережная, дом 29</w:t>
    </w:r>
  </w:p>
  <w:p w:rsidR="008E7DA6" w:rsidRPr="006664B9" w:rsidRDefault="008E7DA6">
    <w:pPr>
      <w:pStyle w:val="af1"/>
      <w:jc w:val="center"/>
      <w:rPr>
        <w:color w:val="999999"/>
        <w:sz w:val="18"/>
        <w:szCs w:val="18"/>
        <w:lang w:val="ru-RU"/>
      </w:rPr>
    </w:pPr>
    <w:r w:rsidRPr="006664B9">
      <w:rPr>
        <w:sz w:val="18"/>
        <w:szCs w:val="18"/>
        <w:lang w:val="ru-RU"/>
      </w:rPr>
      <w:t xml:space="preserve">Телефон: (495) 287-30-99, факс: (495) 287-30-98, </w:t>
    </w:r>
    <w:r>
      <w:rPr>
        <w:sz w:val="18"/>
        <w:szCs w:val="18"/>
      </w:rPr>
      <w:t>e</w:t>
    </w:r>
    <w:r w:rsidRPr="006664B9">
      <w:rPr>
        <w:sz w:val="18"/>
        <w:szCs w:val="18"/>
        <w:lang w:val="ru-RU"/>
      </w:rPr>
      <w:t>-</w:t>
    </w:r>
    <w:r>
      <w:rPr>
        <w:sz w:val="18"/>
        <w:szCs w:val="18"/>
      </w:rPr>
      <w:t>mail</w:t>
    </w:r>
    <w:r w:rsidRPr="006664B9">
      <w:rPr>
        <w:sz w:val="18"/>
        <w:szCs w:val="18"/>
        <w:lang w:val="ru-RU"/>
      </w:rPr>
      <w:t xml:space="preserve">: </w:t>
    </w:r>
    <w:hyperlink r:id="rId1" w:history="1">
      <w:r>
        <w:rPr>
          <w:sz w:val="18"/>
          <w:szCs w:val="18"/>
        </w:rPr>
        <w:t>info</w:t>
      </w:r>
      <w:r w:rsidRPr="006664B9">
        <w:rPr>
          <w:sz w:val="18"/>
          <w:szCs w:val="18"/>
          <w:lang w:val="ru-RU"/>
        </w:rPr>
        <w:t>@</w:t>
      </w:r>
      <w:r>
        <w:rPr>
          <w:sz w:val="18"/>
          <w:szCs w:val="18"/>
        </w:rPr>
        <w:t>ms</w:t>
      </w:r>
      <w:r w:rsidRPr="006664B9">
        <w:rPr>
          <w:sz w:val="18"/>
          <w:szCs w:val="18"/>
          <w:lang w:val="ru-RU"/>
        </w:rPr>
        <w:t>.</w:t>
      </w:r>
      <w:r>
        <w:rPr>
          <w:sz w:val="18"/>
          <w:szCs w:val="18"/>
        </w:rPr>
        <w:t>icbc</w:t>
      </w:r>
      <w:r w:rsidRPr="006664B9">
        <w:rPr>
          <w:sz w:val="18"/>
          <w:szCs w:val="18"/>
          <w:lang w:val="ru-RU"/>
        </w:rPr>
        <w:t>.</w:t>
      </w:r>
      <w:r>
        <w:rPr>
          <w:sz w:val="18"/>
          <w:szCs w:val="18"/>
        </w:rPr>
        <w:t>com</w:t>
      </w:r>
      <w:r w:rsidRPr="006664B9">
        <w:rPr>
          <w:sz w:val="18"/>
          <w:szCs w:val="18"/>
          <w:lang w:val="ru-RU"/>
        </w:rPr>
        <w:t>.</w:t>
      </w:r>
      <w:r>
        <w:rPr>
          <w:sz w:val="18"/>
          <w:szCs w:val="18"/>
        </w:rPr>
        <w:t>cn</w:t>
      </w:r>
    </w:hyperlink>
  </w:p>
  <w:p w:rsidR="008E7DA6" w:rsidRPr="006664B9" w:rsidRDefault="008E7DA6">
    <w:pPr>
      <w:pStyle w:val="af1"/>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76" w:rsidRDefault="00621076">
      <w:pPr>
        <w:spacing w:after="0"/>
      </w:pPr>
      <w:r>
        <w:separator/>
      </w:r>
    </w:p>
  </w:footnote>
  <w:footnote w:type="continuationSeparator" w:id="0">
    <w:p w:rsidR="00621076" w:rsidRDefault="00621076">
      <w:pPr>
        <w:spacing w:after="0"/>
      </w:pPr>
      <w:r>
        <w:continuationSeparator/>
      </w:r>
    </w:p>
  </w:footnote>
  <w:footnote w:id="1">
    <w:p w:rsidR="00E3232B" w:rsidRPr="006664B9" w:rsidRDefault="00E3232B" w:rsidP="00E3232B">
      <w:pPr>
        <w:tabs>
          <w:tab w:val="left" w:pos="10490"/>
        </w:tabs>
        <w:ind w:right="432"/>
        <w:jc w:val="both"/>
        <w:rPr>
          <w:rFonts w:asciiTheme="majorHAnsi" w:hAnsiTheme="majorHAnsi"/>
          <w:sz w:val="16"/>
          <w:szCs w:val="16"/>
          <w:lang w:val="ru-RU"/>
        </w:rPr>
      </w:pPr>
      <w:r w:rsidRPr="001809A6">
        <w:rPr>
          <w:rStyle w:val="aff"/>
          <w:rFonts w:asciiTheme="majorHAnsi" w:hAnsiTheme="majorHAnsi"/>
          <w:sz w:val="16"/>
          <w:szCs w:val="16"/>
        </w:rPr>
        <w:footnoteRef/>
      </w:r>
      <w:r w:rsidRPr="006664B9">
        <w:rPr>
          <w:rFonts w:asciiTheme="majorHAnsi" w:hAnsiTheme="majorHAnsi"/>
          <w:sz w:val="16"/>
          <w:szCs w:val="16"/>
          <w:lang w:val="ru-RU"/>
        </w:rPr>
        <w:t>При невозможности со стороны Банка осуществления аннулирования платежа</w:t>
      </w:r>
      <w:r w:rsidRPr="001809A6">
        <w:rPr>
          <w:rFonts w:asciiTheme="majorHAnsi" w:hAnsiTheme="majorHAnsi"/>
          <w:sz w:val="16"/>
          <w:szCs w:val="16"/>
        </w:rPr>
        <w:t> </w:t>
      </w:r>
      <w:r w:rsidRPr="006664B9">
        <w:rPr>
          <w:rFonts w:asciiTheme="majorHAnsi" w:hAnsiTheme="majorHAnsi"/>
          <w:sz w:val="16"/>
          <w:szCs w:val="16"/>
          <w:lang w:val="ru-RU"/>
        </w:rPr>
        <w:t>указанного Клиентом комиссия по данной услуге не взимается</w:t>
      </w:r>
    </w:p>
    <w:p w:rsidR="00E3232B" w:rsidRPr="006664B9" w:rsidRDefault="00E3232B" w:rsidP="00E3232B">
      <w:pPr>
        <w:pStyle w:val="af7"/>
        <w:rPr>
          <w:rFonts w:asciiTheme="majorHAnsi" w:hAnsiTheme="majorHAnsi"/>
          <w:bCs/>
          <w:sz w:val="16"/>
          <w:szCs w:val="16"/>
          <w:lang w:val="ru-RU"/>
        </w:rPr>
      </w:pPr>
      <w:r w:rsidRPr="001809A6">
        <w:rPr>
          <w:rFonts w:asciiTheme="majorHAnsi" w:hAnsiTheme="majorHAnsi"/>
          <w:bCs/>
          <w:sz w:val="16"/>
          <w:szCs w:val="16"/>
        </w:rPr>
        <w:t>银行审核客户提交的卢布付款单时发现错误退回付款单不向客户收取手续费</w:t>
      </w:r>
    </w:p>
    <w:p w:rsidR="00E3232B" w:rsidRPr="006664B9" w:rsidRDefault="00E3232B" w:rsidP="00E3232B">
      <w:pPr>
        <w:pStyle w:val="af7"/>
        <w:rPr>
          <w:rFonts w:asciiTheme="majorHAnsi" w:hAnsiTheme="majorHAnsi"/>
          <w:sz w:val="16"/>
          <w:szCs w:val="16"/>
          <w:lang w:val="ru-RU"/>
        </w:rPr>
      </w:pPr>
      <w:r w:rsidRPr="001809A6">
        <w:rPr>
          <w:rStyle w:val="aff"/>
          <w:rFonts w:asciiTheme="majorHAnsi" w:hAnsiTheme="majorHAnsi"/>
          <w:sz w:val="16"/>
          <w:szCs w:val="16"/>
        </w:rPr>
        <w:footnoteRef/>
      </w:r>
      <w:r w:rsidRPr="006664B9">
        <w:rPr>
          <w:rFonts w:asciiTheme="majorHAnsi" w:hAnsiTheme="majorHAnsi"/>
          <w:sz w:val="16"/>
          <w:szCs w:val="16"/>
          <w:lang w:val="ru-RU"/>
        </w:rPr>
        <w:t xml:space="preserve"> В Санкт-Петербурге</w:t>
      </w:r>
      <w:r w:rsidRPr="001809A6">
        <w:rPr>
          <w:rFonts w:asciiTheme="majorHAnsi" w:hAnsiTheme="majorHAnsi"/>
          <w:sz w:val="16"/>
          <w:szCs w:val="16"/>
        </w:rPr>
        <w:t> </w:t>
      </w:r>
      <w:r w:rsidRPr="006664B9">
        <w:rPr>
          <w:rFonts w:asciiTheme="majorHAnsi" w:hAnsiTheme="majorHAnsi"/>
          <w:sz w:val="16"/>
          <w:szCs w:val="16"/>
          <w:lang w:val="ru-RU"/>
        </w:rPr>
        <w:t>— КАД.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A6" w:rsidRDefault="008E7DA6">
    <w:pPr>
      <w:pStyle w:val="af3"/>
      <w:jc w:val="center"/>
    </w:pPr>
  </w:p>
  <w:p w:rsidR="008E7DA6" w:rsidRDefault="008E7DA6">
    <w:pPr>
      <w:pStyle w:val="af3"/>
    </w:pPr>
  </w:p>
  <w:p w:rsidR="008E7DA6" w:rsidRDefault="008E7DA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A6" w:rsidRDefault="008E7DA6">
    <w:pPr>
      <w:pStyle w:val="af3"/>
    </w:pPr>
    <w:r>
      <w:rPr>
        <w:rFonts w:ascii="STZhongsong" w:eastAsia="STZhongsong" w:hAnsi="STZhongsong"/>
        <w:noProof/>
        <w:sz w:val="30"/>
        <w:szCs w:val="30"/>
        <w:lang w:val="ru-RU" w:eastAsia="ru-RU"/>
      </w:rPr>
      <mc:AlternateContent>
        <mc:Choice Requires="wps">
          <w:drawing>
            <wp:anchor distT="0" distB="0" distL="114300" distR="114300" simplePos="0" relativeHeight="251658240" behindDoc="0" locked="0" layoutInCell="1" allowOverlap="1">
              <wp:simplePos x="0" y="0"/>
              <wp:positionH relativeFrom="column">
                <wp:posOffset>1365250</wp:posOffset>
              </wp:positionH>
              <wp:positionV relativeFrom="paragraph">
                <wp:posOffset>-125730</wp:posOffset>
              </wp:positionV>
              <wp:extent cx="4511675" cy="546100"/>
              <wp:effectExtent l="0" t="0" r="3175" b="6350"/>
              <wp:wrapNone/>
              <wp:docPr id="4" name="Пол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167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A6" w:rsidRPr="006664B9" w:rsidRDefault="008E7DA6">
                          <w:pPr>
                            <w:jc w:val="center"/>
                            <w:rPr>
                              <w:b/>
                              <w:sz w:val="24"/>
                              <w:lang w:val="ru-RU"/>
                            </w:rPr>
                          </w:pPr>
                          <w:r w:rsidRPr="006664B9">
                            <w:rPr>
                              <w:b/>
                              <w:sz w:val="24"/>
                              <w:lang w:val="ru-RU"/>
                            </w:rPr>
                            <w:t>АйСиБиСи Банк (акционерное общество)</w:t>
                          </w:r>
                        </w:p>
                        <w:p w:rsidR="008E7DA6" w:rsidRPr="006664B9" w:rsidRDefault="008E7DA6">
                          <w:pPr>
                            <w:jc w:val="center"/>
                            <w:rPr>
                              <w:spacing w:val="56"/>
                              <w:sz w:val="28"/>
                              <w:szCs w:val="28"/>
                              <w:lang w:val="ru-RU"/>
                            </w:rPr>
                          </w:pPr>
                          <w:r>
                            <w:rPr>
                              <w:rFonts w:ascii="汉仪大黑简" w:eastAsia="汉仪大黑简" w:hAnsi="STZhongsong" w:hint="eastAsia"/>
                              <w:spacing w:val="56"/>
                              <w:sz w:val="28"/>
                              <w:szCs w:val="28"/>
                            </w:rPr>
                            <w:t>中国工商银行</w:t>
                          </w:r>
                          <w:r w:rsidRPr="006664B9">
                            <w:rPr>
                              <w:rFonts w:ascii="汉仪大黑简" w:eastAsia="汉仪大黑简" w:hAnsi="STZhongsong" w:hint="eastAsia"/>
                              <w:spacing w:val="56"/>
                              <w:sz w:val="28"/>
                              <w:szCs w:val="28"/>
                              <w:lang w:val="ru-RU"/>
                            </w:rPr>
                            <w:t>(</w:t>
                          </w:r>
                          <w:r>
                            <w:rPr>
                              <w:rFonts w:ascii="汉仪大黑简" w:eastAsia="汉仪大黑简" w:hAnsi="STZhongsong" w:hint="eastAsia"/>
                              <w:spacing w:val="56"/>
                              <w:sz w:val="28"/>
                              <w:szCs w:val="28"/>
                            </w:rPr>
                            <w:t>莫斯科</w:t>
                          </w:r>
                          <w:r w:rsidRPr="006664B9">
                            <w:rPr>
                              <w:rFonts w:ascii="汉仪大黑简" w:eastAsia="汉仪大黑简" w:hAnsi="STZhongsong" w:hint="eastAsia"/>
                              <w:spacing w:val="56"/>
                              <w:sz w:val="28"/>
                              <w:szCs w:val="28"/>
                              <w:lang w:val="ru-RU"/>
                            </w:rPr>
                            <w:t>)</w:t>
                          </w:r>
                          <w:r>
                            <w:rPr>
                              <w:rFonts w:ascii="汉仪大黑简" w:eastAsia="汉仪大黑简" w:hAnsi="STZhongsong" w:hint="eastAsia"/>
                              <w:spacing w:val="56"/>
                              <w:sz w:val="28"/>
                              <w:szCs w:val="28"/>
                            </w:rPr>
                            <w:t>股份公司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оле 7" o:spid="_x0000_s1026" style="position:absolute;margin-left:107.5pt;margin-top:-9.9pt;width:355.2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" stroked="f">
              <v:textbox inset="0,0,0,0">
                <w:txbxContent>
                  <w:p w:rsidR="008E7DA6" w:rsidRPr="006664B9" w:rsidRDefault="008E7DA6">
                    <w:pPr>
                      <w:jc w:val="center"/>
                      <w:rPr>
                        <w:b/>
                        <w:sz w:val="24"/>
                        <w:lang w:val="ru-RU"/>
                      </w:rPr>
                    </w:pPr>
                    <w:proofErr w:type="spellStart"/>
                    <w:r w:rsidRPr="006664B9">
                      <w:rPr>
                        <w:b/>
                        <w:sz w:val="24"/>
                        <w:lang w:val="ru-RU"/>
                      </w:rPr>
                      <w:t>АйСиБиСи</w:t>
                    </w:r>
                    <w:proofErr w:type="spellEnd"/>
                    <w:r w:rsidRPr="006664B9">
                      <w:rPr>
                        <w:b/>
                        <w:sz w:val="24"/>
                        <w:lang w:val="ru-RU"/>
                      </w:rPr>
                      <w:t xml:space="preserve"> Банк (акционерное общество)</w:t>
                    </w:r>
                  </w:p>
                  <w:p w:rsidR="008E7DA6" w:rsidRPr="006664B9" w:rsidRDefault="008E7DA6">
                    <w:pPr>
                      <w:jc w:val="center"/>
                      <w:rPr>
                        <w:spacing w:val="56"/>
                        <w:sz w:val="28"/>
                        <w:szCs w:val="28"/>
                        <w:lang w:val="ru-RU"/>
                      </w:rPr>
                    </w:pPr>
                    <w:r>
                      <w:rPr>
                        <w:rFonts w:ascii="汉仪大黑简" w:eastAsia="汉仪大黑简" w:hAnsi="STZhongsong" w:hint="eastAsia"/>
                        <w:spacing w:val="56"/>
                        <w:sz w:val="28"/>
                        <w:szCs w:val="28"/>
                      </w:rPr>
                      <w:t>中国工商银行</w:t>
                    </w:r>
                    <w:r w:rsidRPr="006664B9">
                      <w:rPr>
                        <w:rFonts w:ascii="汉仪大黑简" w:eastAsia="汉仪大黑简" w:hAnsi="STZhongsong" w:hint="eastAsia"/>
                        <w:spacing w:val="56"/>
                        <w:sz w:val="28"/>
                        <w:szCs w:val="28"/>
                        <w:lang w:val="ru-RU"/>
                      </w:rPr>
                      <w:t>(</w:t>
                    </w:r>
                    <w:r>
                      <w:rPr>
                        <w:rFonts w:ascii="汉仪大黑简" w:eastAsia="汉仪大黑简" w:hAnsi="STZhongsong" w:hint="eastAsia"/>
                        <w:spacing w:val="56"/>
                        <w:sz w:val="28"/>
                        <w:szCs w:val="28"/>
                      </w:rPr>
                      <w:t>莫斯科</w:t>
                    </w:r>
                    <w:r w:rsidRPr="006664B9">
                      <w:rPr>
                        <w:rFonts w:ascii="汉仪大黑简" w:eastAsia="汉仪大黑简" w:hAnsi="STZhongsong" w:hint="eastAsia"/>
                        <w:spacing w:val="56"/>
                        <w:sz w:val="28"/>
                        <w:szCs w:val="28"/>
                        <w:lang w:val="ru-RU"/>
                      </w:rPr>
                      <w:t>)</w:t>
                    </w:r>
                    <w:r>
                      <w:rPr>
                        <w:rFonts w:ascii="汉仪大黑简" w:eastAsia="汉仪大黑简" w:hAnsi="STZhongsong" w:hint="eastAsia"/>
                        <w:spacing w:val="56"/>
                        <w:sz w:val="28"/>
                        <w:szCs w:val="28"/>
                      </w:rPr>
                      <w:t>股份公司</w:t>
                    </w:r>
                  </w:p>
                </w:txbxContent>
              </v:textbox>
            </v:rect>
          </w:pict>
        </mc:Fallback>
      </mc:AlternateContent>
    </w:r>
    <w:r>
      <w:rPr>
        <w:rFonts w:ascii="STZhongsong" w:eastAsia="STZhongsong" w:hAnsi="STZhongsong"/>
        <w:noProof/>
        <w:sz w:val="30"/>
        <w:szCs w:val="30"/>
        <w:lang w:val="ru-RU"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493395</wp:posOffset>
              </wp:positionV>
              <wp:extent cx="5749925" cy="38100"/>
              <wp:effectExtent l="0" t="0" r="2222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9925" cy="38100"/>
                      </a:xfrm>
                      <a:prstGeom prst="line">
                        <a:avLst/>
                      </a:prstGeom>
                      <a:noFill/>
                      <a:ln w="222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77CC2B"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8.85pt" to="452.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" strokecolor="#c00" strokeweight="1.75pt">
              <w10:wrap anchorx="margin"/>
            </v:line>
          </w:pict>
        </mc:Fallback>
      </mc:AlternateContent>
    </w:r>
    <w:r>
      <w:rPr>
        <w:noProof/>
        <w:lang w:val="ru-RU" w:eastAsia="ru-RU"/>
      </w:rPr>
      <w:drawing>
        <wp:inline distT="0" distB="0" distL="0" distR="0">
          <wp:extent cx="1109345" cy="3638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363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CC3"/>
    <w:multiLevelType w:val="multilevel"/>
    <w:tmpl w:val="07270CC3"/>
    <w:lvl w:ilvl="0">
      <w:start w:val="2"/>
      <w:numFmt w:val="bullet"/>
      <w:lvlText w:val="–"/>
      <w:lvlJc w:val="left"/>
      <w:pPr>
        <w:tabs>
          <w:tab w:val="left" w:pos="1099"/>
        </w:tabs>
        <w:ind w:left="1099"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8454B33"/>
    <w:multiLevelType w:val="multilevel"/>
    <w:tmpl w:val="18454B33"/>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15:restartNumberingAfterBreak="0">
    <w:nsid w:val="1EED1089"/>
    <w:multiLevelType w:val="multilevel"/>
    <w:tmpl w:val="1EED108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2F7729DA"/>
    <w:multiLevelType w:val="multilevel"/>
    <w:tmpl w:val="2F7729DA"/>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415444C"/>
    <w:multiLevelType w:val="multilevel"/>
    <w:tmpl w:val="341544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56E7BE6"/>
    <w:multiLevelType w:val="multilevel"/>
    <w:tmpl w:val="356E7BE6"/>
    <w:lvl w:ilvl="0">
      <w:start w:val="1"/>
      <w:numFmt w:val="decimal"/>
      <w:lvlText w:val="%1."/>
      <w:lvlJc w:val="left"/>
      <w:pPr>
        <w:ind w:left="720" w:hanging="360"/>
      </w:pPr>
      <w:rPr>
        <w:rFonts w:hint="default"/>
      </w:rPr>
    </w:lvl>
    <w:lvl w:ilvl="1" w:tentative="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6" w15:restartNumberingAfterBreak="0">
    <w:nsid w:val="38FD116C"/>
    <w:multiLevelType w:val="multilevel"/>
    <w:tmpl w:val="3DB5137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15:restartNumberingAfterBreak="0">
    <w:nsid w:val="3D911A42"/>
    <w:multiLevelType w:val="multilevel"/>
    <w:tmpl w:val="3D911A42"/>
    <w:lvl w:ilvl="0">
      <w:start w:val="1"/>
      <w:numFmt w:val="upperRoman"/>
      <w:pStyle w:val="1"/>
      <w:lvlText w:val="%1."/>
      <w:lvlJc w:val="right"/>
      <w:pPr>
        <w:ind w:left="66" w:firstLine="360"/>
      </w:pPr>
      <w:rPr>
        <w:rFonts w:hint="default"/>
        <w:sz w:val="24"/>
        <w:szCs w:val="24"/>
      </w:rPr>
    </w:lvl>
    <w:lvl w:ilvl="1" w:tentative="1">
      <w:start w:val="1"/>
      <w:numFmt w:val="decimal"/>
      <w:pStyle w:val="2"/>
      <w:suff w:val="space"/>
      <w:lvlText w:val="%1.%2."/>
      <w:lvlJc w:val="left"/>
      <w:pPr>
        <w:ind w:left="0" w:firstLine="360"/>
      </w:pPr>
      <w:rPr>
        <w:rFonts w:hint="default"/>
      </w:rPr>
    </w:lvl>
    <w:lvl w:ilvl="2" w:tentative="1">
      <w:start w:val="1"/>
      <w:numFmt w:val="decimal"/>
      <w:pStyle w:val="3"/>
      <w:suff w:val="space"/>
      <w:lvlText w:val="%1.%2.%3."/>
      <w:lvlJc w:val="left"/>
      <w:pPr>
        <w:ind w:left="0" w:firstLine="360"/>
      </w:pPr>
      <w:rPr>
        <w:rFonts w:hint="default"/>
      </w:rPr>
    </w:lvl>
    <w:lvl w:ilvl="3">
      <w:start w:val="1"/>
      <w:numFmt w:val="decimal"/>
      <w:pStyle w:val="4"/>
      <w:suff w:val="space"/>
      <w:lvlText w:val="%1.%2.%3.%4."/>
      <w:lvlJc w:val="left"/>
      <w:pPr>
        <w:ind w:left="0" w:firstLine="360"/>
      </w:pPr>
      <w:rPr>
        <w:rFonts w:hint="default"/>
      </w:rPr>
    </w:lvl>
    <w:lvl w:ilvl="4" w:tentative="1">
      <w:start w:val="1"/>
      <w:numFmt w:val="decimal"/>
      <w:pStyle w:val="5"/>
      <w:suff w:val="space"/>
      <w:lvlText w:val="%1.%2.%3.%4.%5"/>
      <w:lvlJc w:val="left"/>
      <w:pPr>
        <w:ind w:left="0" w:firstLine="360"/>
      </w:pPr>
      <w:rPr>
        <w:rFonts w:hint="default"/>
      </w:rPr>
    </w:lvl>
    <w:lvl w:ilvl="5" w:tentative="1">
      <w:start w:val="1"/>
      <w:numFmt w:val="decimal"/>
      <w:suff w:val="space"/>
      <w:lvlText w:val="%1.%2.%3.%4.%5.%6"/>
      <w:lvlJc w:val="left"/>
      <w:pPr>
        <w:ind w:left="0" w:firstLine="360"/>
      </w:pPr>
      <w:rPr>
        <w:rFonts w:hint="default"/>
      </w:rPr>
    </w:lvl>
    <w:lvl w:ilvl="6" w:tentative="1">
      <w:start w:val="1"/>
      <w:numFmt w:val="decimal"/>
      <w:suff w:val="space"/>
      <w:lvlText w:val="%1.%2.%3.%4.%5.%6.%7"/>
      <w:lvlJc w:val="left"/>
      <w:pPr>
        <w:ind w:left="0" w:firstLine="360"/>
      </w:pPr>
      <w:rPr>
        <w:rFonts w:hint="default"/>
      </w:rPr>
    </w:lvl>
    <w:lvl w:ilvl="7" w:tentative="1">
      <w:start w:val="1"/>
      <w:numFmt w:val="decimal"/>
      <w:suff w:val="space"/>
      <w:lvlText w:val="%1.%2.%3.%4.%5.%6.%7.%8"/>
      <w:lvlJc w:val="left"/>
      <w:pPr>
        <w:ind w:left="0" w:firstLine="360"/>
      </w:pPr>
      <w:rPr>
        <w:rFonts w:hint="default"/>
      </w:rPr>
    </w:lvl>
    <w:lvl w:ilvl="8" w:tentative="1">
      <w:start w:val="1"/>
      <w:numFmt w:val="decimal"/>
      <w:suff w:val="space"/>
      <w:lvlText w:val="%1.%2.%3.%4.%5.%6.%7.%8.%9"/>
      <w:lvlJc w:val="left"/>
      <w:pPr>
        <w:ind w:left="0" w:firstLine="360"/>
      </w:pPr>
      <w:rPr>
        <w:rFonts w:hint="default"/>
      </w:rPr>
    </w:lvl>
  </w:abstractNum>
  <w:abstractNum w:abstractNumId="8" w15:restartNumberingAfterBreak="0">
    <w:nsid w:val="3DB51375"/>
    <w:multiLevelType w:val="multilevel"/>
    <w:tmpl w:val="3DB5137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43891013"/>
    <w:multiLevelType w:val="multilevel"/>
    <w:tmpl w:val="43891013"/>
    <w:lvl w:ilvl="0">
      <w:start w:val="1"/>
      <w:numFmt w:val="decimal"/>
      <w:lvlText w:val="%1."/>
      <w:lvlJc w:val="left"/>
      <w:pPr>
        <w:ind w:left="405" w:hanging="405"/>
      </w:pPr>
      <w:rPr>
        <w:rFonts w:hint="default"/>
      </w:rPr>
    </w:lvl>
    <w:lvl w:ilvl="1" w:tentative="1">
      <w:start w:val="1"/>
      <w:numFmt w:val="decimal"/>
      <w:lvlText w:val="%1.%2."/>
      <w:lvlJc w:val="left"/>
      <w:pPr>
        <w:ind w:left="118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3060" w:hanging="720"/>
      </w:pPr>
      <w:rPr>
        <w:rFonts w:hint="default"/>
      </w:rPr>
    </w:lvl>
    <w:lvl w:ilvl="4" w:tentative="1">
      <w:start w:val="1"/>
      <w:numFmt w:val="decimal"/>
      <w:lvlText w:val="%1.%2.%3.%4.%5."/>
      <w:lvlJc w:val="left"/>
      <w:pPr>
        <w:ind w:left="4200" w:hanging="1080"/>
      </w:pPr>
      <w:rPr>
        <w:rFonts w:hint="default"/>
      </w:rPr>
    </w:lvl>
    <w:lvl w:ilvl="5" w:tentative="1">
      <w:start w:val="1"/>
      <w:numFmt w:val="decimal"/>
      <w:lvlText w:val="%1.%2.%3.%4.%5.%6."/>
      <w:lvlJc w:val="left"/>
      <w:pPr>
        <w:ind w:left="4980" w:hanging="1080"/>
      </w:pPr>
      <w:rPr>
        <w:rFonts w:hint="default"/>
      </w:rPr>
    </w:lvl>
    <w:lvl w:ilvl="6" w:tentative="1">
      <w:start w:val="1"/>
      <w:numFmt w:val="decimal"/>
      <w:lvlText w:val="%1.%2.%3.%4.%5.%6.%7."/>
      <w:lvlJc w:val="left"/>
      <w:pPr>
        <w:ind w:left="6120" w:hanging="1440"/>
      </w:pPr>
      <w:rPr>
        <w:rFonts w:hint="default"/>
      </w:rPr>
    </w:lvl>
    <w:lvl w:ilvl="7" w:tentative="1">
      <w:start w:val="1"/>
      <w:numFmt w:val="decimal"/>
      <w:lvlText w:val="%1.%2.%3.%4.%5.%6.%7.%8."/>
      <w:lvlJc w:val="left"/>
      <w:pPr>
        <w:ind w:left="6900" w:hanging="1440"/>
      </w:pPr>
      <w:rPr>
        <w:rFonts w:hint="default"/>
      </w:rPr>
    </w:lvl>
    <w:lvl w:ilvl="8" w:tentative="1">
      <w:start w:val="1"/>
      <w:numFmt w:val="decimal"/>
      <w:lvlText w:val="%1.%2.%3.%4.%5.%6.%7.%8.%9."/>
      <w:lvlJc w:val="left"/>
      <w:pPr>
        <w:ind w:left="8040" w:hanging="1800"/>
      </w:pPr>
      <w:rPr>
        <w:rFonts w:hint="default"/>
      </w:rPr>
    </w:lvl>
  </w:abstractNum>
  <w:abstractNum w:abstractNumId="10" w15:restartNumberingAfterBreak="0">
    <w:nsid w:val="462F3480"/>
    <w:multiLevelType w:val="multilevel"/>
    <w:tmpl w:val="3DB5137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15:restartNumberingAfterBreak="0">
    <w:nsid w:val="4CC15098"/>
    <w:multiLevelType w:val="multilevel"/>
    <w:tmpl w:val="4CC15098"/>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2" w15:restartNumberingAfterBreak="0">
    <w:nsid w:val="506E4FBB"/>
    <w:multiLevelType w:val="multilevel"/>
    <w:tmpl w:val="506E4FBB"/>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B01B6E"/>
    <w:multiLevelType w:val="multilevel"/>
    <w:tmpl w:val="B798DA0C"/>
    <w:name w:val="HeadingOfAnnex"/>
    <w:styleLink w:val="HeadinghOfAnnex"/>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360"/>
      </w:pPr>
      <w:rPr>
        <w:rFonts w:hint="default"/>
      </w:rPr>
    </w:lvl>
    <w:lvl w:ilvl="2">
      <w:start w:val="1"/>
      <w:numFmt w:val="decimal"/>
      <w:lvlRestart w:val="1"/>
      <w:suff w:val="nothing"/>
      <w:lvlText w:val="%3"/>
      <w:lvlJc w:val="left"/>
      <w:pPr>
        <w:ind w:left="0" w:firstLine="360"/>
      </w:pPr>
      <w:rPr>
        <w:rFonts w:hint="default"/>
      </w:rPr>
    </w:lvl>
    <w:lvl w:ilvl="3">
      <w:start w:val="1"/>
      <w:numFmt w:val="decimal"/>
      <w:lvlRestart w:val="2"/>
      <w:suff w:val="space"/>
      <w:lvlText w:val="%2.%4."/>
      <w:lvlJc w:val="left"/>
      <w:pPr>
        <w:ind w:left="0" w:firstLine="360"/>
      </w:pPr>
      <w:rPr>
        <w:rFonts w:hint="default"/>
      </w:rPr>
    </w:lvl>
    <w:lvl w:ilvl="4">
      <w:start w:val="1"/>
      <w:numFmt w:val="decimal"/>
      <w:suff w:val="space"/>
      <w:lvlText w:val="%2.%4.%5."/>
      <w:lvlJc w:val="left"/>
      <w:pPr>
        <w:ind w:left="0" w:firstLine="360"/>
      </w:pPr>
      <w:rPr>
        <w:rFonts w:hint="default"/>
      </w:rPr>
    </w:lvl>
    <w:lvl w:ilvl="5">
      <w:start w:val="1"/>
      <w:numFmt w:val="decimal"/>
      <w:suff w:val="space"/>
      <w:lvlText w:val="%2.%4.%5.%6."/>
      <w:lvlJc w:val="left"/>
      <w:pPr>
        <w:ind w:left="0" w:firstLine="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E3014C"/>
    <w:multiLevelType w:val="multilevel"/>
    <w:tmpl w:val="5AE3014C"/>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28F49D4"/>
    <w:multiLevelType w:val="multilevel"/>
    <w:tmpl w:val="628F49D4"/>
    <w:lvl w:ilvl="0" w:tentative="1">
      <w:start w:val="1"/>
      <w:numFmt w:val="decimal"/>
      <w:pStyle w:val="40"/>
      <w:suff w:val="space"/>
      <w:lvlText w:val="%1."/>
      <w:lvlJc w:val="left"/>
      <w:pPr>
        <w:ind w:left="0" w:firstLine="360"/>
      </w:pPr>
      <w:rPr>
        <w:rFonts w:hint="default"/>
      </w:rPr>
    </w:lvl>
    <w:lvl w:ilvl="1" w:tentative="1">
      <w:start w:val="1"/>
      <w:numFmt w:val="decimal"/>
      <w:suff w:val="space"/>
      <w:lvlText w:val="%1.%2."/>
      <w:lvlJc w:val="left"/>
      <w:pPr>
        <w:ind w:left="0" w:firstLine="360"/>
      </w:pPr>
      <w:rPr>
        <w:rFonts w:hint="default"/>
      </w:rPr>
    </w:lvl>
    <w:lvl w:ilvl="2" w:tentative="1">
      <w:start w:val="1"/>
      <w:numFmt w:val="decimal"/>
      <w:suff w:val="space"/>
      <w:lvlText w:val="%1.%2.%3."/>
      <w:lvlJc w:val="left"/>
      <w:pPr>
        <w:ind w:left="0" w:firstLine="360"/>
      </w:pPr>
      <w:rPr>
        <w:rFonts w:hint="default"/>
      </w:rPr>
    </w:lvl>
    <w:lvl w:ilvl="3" w:tentative="1">
      <w:start w:val="1"/>
      <w:numFmt w:val="decimal"/>
      <w:suff w:val="space"/>
      <w:lvlText w:val="%1.%2.%3.%4."/>
      <w:lvlJc w:val="left"/>
      <w:pPr>
        <w:ind w:left="0" w:firstLine="360"/>
      </w:pPr>
      <w:rPr>
        <w:rFonts w:ascii="Cambria" w:hAnsi="Cambria" w:hint="default"/>
      </w:rPr>
    </w:lvl>
    <w:lvl w:ilvl="4" w:tentative="1">
      <w:start w:val="1"/>
      <w:numFmt w:val="decimal"/>
      <w:suff w:val="space"/>
      <w:lvlText w:val="%1.%2.%3.%4.%5."/>
      <w:lvlJc w:val="left"/>
      <w:pPr>
        <w:ind w:left="0" w:firstLine="360"/>
      </w:pPr>
      <w:rPr>
        <w:rFonts w:hint="default"/>
      </w:rPr>
    </w:lvl>
    <w:lvl w:ilvl="5" w:tentative="1">
      <w:start w:val="1"/>
      <w:numFmt w:val="lowerRoman"/>
      <w:lvlText w:val="(%6)"/>
      <w:lvlJc w:val="left"/>
      <w:pPr>
        <w:ind w:left="0" w:firstLine="360"/>
      </w:pPr>
      <w:rPr>
        <w:rFonts w:hint="default"/>
      </w:rPr>
    </w:lvl>
    <w:lvl w:ilvl="6" w:tentative="1">
      <w:start w:val="1"/>
      <w:numFmt w:val="decimal"/>
      <w:lvlText w:val="%7."/>
      <w:lvlJc w:val="left"/>
      <w:pPr>
        <w:ind w:left="0" w:firstLine="360"/>
      </w:pPr>
      <w:rPr>
        <w:rFonts w:hint="default"/>
      </w:rPr>
    </w:lvl>
    <w:lvl w:ilvl="7" w:tentative="1">
      <w:start w:val="1"/>
      <w:numFmt w:val="lowerLetter"/>
      <w:lvlText w:val="%8."/>
      <w:lvlJc w:val="left"/>
      <w:pPr>
        <w:ind w:left="0" w:firstLine="360"/>
      </w:pPr>
      <w:rPr>
        <w:rFonts w:hint="default"/>
      </w:rPr>
    </w:lvl>
    <w:lvl w:ilvl="8" w:tentative="1">
      <w:start w:val="1"/>
      <w:numFmt w:val="lowerRoman"/>
      <w:lvlText w:val="%9."/>
      <w:lvlJc w:val="left"/>
      <w:pPr>
        <w:ind w:left="0" w:firstLine="360"/>
      </w:pPr>
      <w:rPr>
        <w:rFonts w:hint="default"/>
      </w:rPr>
    </w:lvl>
  </w:abstractNum>
  <w:abstractNum w:abstractNumId="16" w15:restartNumberingAfterBreak="0">
    <w:nsid w:val="64B947BE"/>
    <w:multiLevelType w:val="multilevel"/>
    <w:tmpl w:val="64B947BE"/>
    <w:lvl w:ilvl="0" w:tentative="1">
      <w:start w:val="1"/>
      <w:numFmt w:val="decimal"/>
      <w:lvlText w:val="%1."/>
      <w:lvlJc w:val="left"/>
      <w:pPr>
        <w:tabs>
          <w:tab w:val="left" w:pos="1080"/>
        </w:tabs>
        <w:ind w:left="1080" w:hanging="360"/>
      </w:pPr>
    </w:lvl>
    <w:lvl w:ilvl="1">
      <w:start w:val="1"/>
      <w:numFmt w:val="bullet"/>
      <w:lvlText w:val=""/>
      <w:lvlJc w:val="left"/>
      <w:pPr>
        <w:tabs>
          <w:tab w:val="left" w:pos="1800"/>
        </w:tabs>
        <w:ind w:left="1800" w:hanging="360"/>
      </w:pPr>
      <w:rPr>
        <w:rFonts w:ascii="Symbol" w:hAnsi="Symbol" w:hint="default"/>
      </w:rPr>
    </w:lvl>
    <w:lvl w:ilvl="2" w:tentative="1">
      <w:start w:val="1"/>
      <w:numFmt w:val="lowerRoman"/>
      <w:lvlText w:val="%3."/>
      <w:lvlJc w:val="right"/>
      <w:pPr>
        <w:tabs>
          <w:tab w:val="left" w:pos="2520"/>
        </w:tabs>
        <w:ind w:left="2520" w:hanging="180"/>
      </w:pPr>
    </w:lvl>
    <w:lvl w:ilvl="3" w:tentative="1">
      <w:start w:val="1"/>
      <w:numFmt w:val="decimal"/>
      <w:lvlText w:val="%4."/>
      <w:lvlJc w:val="left"/>
      <w:pPr>
        <w:tabs>
          <w:tab w:val="left" w:pos="3240"/>
        </w:tabs>
        <w:ind w:left="3240" w:hanging="360"/>
      </w:pPr>
    </w:lvl>
    <w:lvl w:ilvl="4" w:tentative="1">
      <w:start w:val="1"/>
      <w:numFmt w:val="lowerLetter"/>
      <w:lvlText w:val="%5."/>
      <w:lvlJc w:val="left"/>
      <w:pPr>
        <w:tabs>
          <w:tab w:val="left" w:pos="3960"/>
        </w:tabs>
        <w:ind w:left="3960" w:hanging="360"/>
      </w:pPr>
    </w:lvl>
    <w:lvl w:ilvl="5" w:tentative="1">
      <w:start w:val="1"/>
      <w:numFmt w:val="lowerRoman"/>
      <w:lvlText w:val="%6."/>
      <w:lvlJc w:val="right"/>
      <w:pPr>
        <w:tabs>
          <w:tab w:val="left" w:pos="4680"/>
        </w:tabs>
        <w:ind w:left="4680" w:hanging="180"/>
      </w:pPr>
    </w:lvl>
    <w:lvl w:ilvl="6" w:tentative="1">
      <w:start w:val="1"/>
      <w:numFmt w:val="decimal"/>
      <w:lvlText w:val="%7."/>
      <w:lvlJc w:val="left"/>
      <w:pPr>
        <w:tabs>
          <w:tab w:val="left" w:pos="5400"/>
        </w:tabs>
        <w:ind w:left="5400" w:hanging="360"/>
      </w:p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abstractNum w:abstractNumId="17" w15:restartNumberingAfterBreak="0">
    <w:nsid w:val="69E1291D"/>
    <w:multiLevelType w:val="multilevel"/>
    <w:tmpl w:val="3DB5137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6A1C755C"/>
    <w:multiLevelType w:val="multilevel"/>
    <w:tmpl w:val="6A1C755C"/>
    <w:lvl w:ilvl="0">
      <w:numFmt w:val="decimal"/>
      <w:lvlText w:val="%1.0"/>
      <w:lvlJc w:val="left"/>
      <w:pPr>
        <w:ind w:left="360" w:hanging="360"/>
      </w:pPr>
      <w:rPr>
        <w:rFonts w:eastAsia="Times New Roman" w:hint="default"/>
      </w:rPr>
    </w:lvl>
    <w:lvl w:ilvl="1" w:tentative="1">
      <w:start w:val="1"/>
      <w:numFmt w:val="decimalZero"/>
      <w:lvlText w:val="%1.%2"/>
      <w:lvlJc w:val="left"/>
      <w:pPr>
        <w:ind w:left="1068" w:hanging="360"/>
      </w:pPr>
      <w:rPr>
        <w:rFonts w:eastAsia="Times New Roman" w:hint="default"/>
      </w:rPr>
    </w:lvl>
    <w:lvl w:ilvl="2" w:tentative="1">
      <w:start w:val="1"/>
      <w:numFmt w:val="decimal"/>
      <w:lvlText w:val="%1.%2.%3"/>
      <w:lvlJc w:val="left"/>
      <w:pPr>
        <w:ind w:left="2136" w:hanging="720"/>
      </w:pPr>
      <w:rPr>
        <w:rFonts w:eastAsia="Times New Roman" w:hint="default"/>
      </w:rPr>
    </w:lvl>
    <w:lvl w:ilvl="3" w:tentative="1">
      <w:start w:val="1"/>
      <w:numFmt w:val="decimal"/>
      <w:lvlText w:val="%1.%2.%3.%4"/>
      <w:lvlJc w:val="left"/>
      <w:pPr>
        <w:ind w:left="2844" w:hanging="720"/>
      </w:pPr>
      <w:rPr>
        <w:rFonts w:eastAsia="Times New Roman" w:hint="default"/>
      </w:rPr>
    </w:lvl>
    <w:lvl w:ilvl="4" w:tentative="1">
      <w:start w:val="1"/>
      <w:numFmt w:val="decimal"/>
      <w:lvlText w:val="%1.%2.%3.%4.%5"/>
      <w:lvlJc w:val="left"/>
      <w:pPr>
        <w:ind w:left="3912" w:hanging="1080"/>
      </w:pPr>
      <w:rPr>
        <w:rFonts w:eastAsia="Times New Roman" w:hint="default"/>
      </w:rPr>
    </w:lvl>
    <w:lvl w:ilvl="5" w:tentative="1">
      <w:start w:val="1"/>
      <w:numFmt w:val="decimal"/>
      <w:lvlText w:val="%1.%2.%3.%4.%5.%6"/>
      <w:lvlJc w:val="left"/>
      <w:pPr>
        <w:ind w:left="4620" w:hanging="1080"/>
      </w:pPr>
      <w:rPr>
        <w:rFonts w:eastAsia="Times New Roman" w:hint="default"/>
      </w:rPr>
    </w:lvl>
    <w:lvl w:ilvl="6" w:tentative="1">
      <w:start w:val="1"/>
      <w:numFmt w:val="decimal"/>
      <w:lvlText w:val="%1.%2.%3.%4.%5.%6.%7"/>
      <w:lvlJc w:val="left"/>
      <w:pPr>
        <w:ind w:left="5328" w:hanging="1080"/>
      </w:pPr>
      <w:rPr>
        <w:rFonts w:eastAsia="Times New Roman" w:hint="default"/>
      </w:rPr>
    </w:lvl>
    <w:lvl w:ilvl="7" w:tentative="1">
      <w:start w:val="1"/>
      <w:numFmt w:val="decimal"/>
      <w:lvlText w:val="%1.%2.%3.%4.%5.%6.%7.%8"/>
      <w:lvlJc w:val="left"/>
      <w:pPr>
        <w:ind w:left="6396" w:hanging="1440"/>
      </w:pPr>
      <w:rPr>
        <w:rFonts w:eastAsia="Times New Roman" w:hint="default"/>
      </w:rPr>
    </w:lvl>
    <w:lvl w:ilvl="8" w:tentative="1">
      <w:start w:val="1"/>
      <w:numFmt w:val="decimal"/>
      <w:lvlText w:val="%1.%2.%3.%4.%5.%6.%7.%8.%9"/>
      <w:lvlJc w:val="left"/>
      <w:pPr>
        <w:ind w:left="7104" w:hanging="1440"/>
      </w:pPr>
      <w:rPr>
        <w:rFonts w:eastAsia="Times New Roman" w:hint="default"/>
      </w:rPr>
    </w:lvl>
  </w:abstractNum>
  <w:abstractNum w:abstractNumId="19" w15:restartNumberingAfterBreak="0">
    <w:nsid w:val="6C9E38FE"/>
    <w:multiLevelType w:val="multilevel"/>
    <w:tmpl w:val="6C9E38FE"/>
    <w:lvl w:ilvl="0" w:tentative="1">
      <w:start w:val="1"/>
      <w:numFmt w:val="upperRoman"/>
      <w:pStyle w:val="I"/>
      <w:suff w:val="space"/>
      <w:lvlText w:val="%1."/>
      <w:lvlJc w:val="left"/>
      <w:pPr>
        <w:ind w:left="0" w:firstLine="360"/>
      </w:pPr>
      <w:rPr>
        <w:rFonts w:hint="default"/>
      </w:rPr>
    </w:lvl>
    <w:lvl w:ilvl="1">
      <w:start w:val="1"/>
      <w:numFmt w:val="decimal"/>
      <w:lvlRestart w:val="0"/>
      <w:pStyle w:val="10"/>
      <w:suff w:val="space"/>
      <w:lvlText w:val="%2."/>
      <w:lvlJc w:val="left"/>
      <w:pPr>
        <w:ind w:left="0" w:firstLine="360"/>
      </w:pPr>
      <w:rPr>
        <w:rFonts w:hint="default"/>
      </w:rPr>
    </w:lvl>
    <w:lvl w:ilvl="2" w:tentative="1">
      <w:start w:val="1"/>
      <w:numFmt w:val="decimal"/>
      <w:lvlRestart w:val="0"/>
      <w:pStyle w:val="11"/>
      <w:suff w:val="space"/>
      <w:lvlText w:val="%3)"/>
      <w:lvlJc w:val="left"/>
      <w:pPr>
        <w:ind w:left="0" w:firstLine="360"/>
      </w:pPr>
      <w:rPr>
        <w:rFonts w:hint="default"/>
      </w:rPr>
    </w:lvl>
    <w:lvl w:ilvl="3" w:tentative="1">
      <w:start w:val="1"/>
      <w:numFmt w:val="russianLower"/>
      <w:lvlRestart w:val="0"/>
      <w:pStyle w:val="a"/>
      <w:suff w:val="space"/>
      <w:lvlText w:val="%4)"/>
      <w:lvlJc w:val="left"/>
      <w:pPr>
        <w:ind w:left="0" w:firstLine="360"/>
      </w:pPr>
      <w:rPr>
        <w:rFonts w:hint="default"/>
      </w:rPr>
    </w:lvl>
    <w:lvl w:ilvl="4" w:tentative="1">
      <w:start w:val="1"/>
      <w:numFmt w:val="bullet"/>
      <w:lvlRestart w:val="0"/>
      <w:pStyle w:val="a0"/>
      <w:suff w:val="space"/>
      <w:lvlText w:val="–"/>
      <w:lvlJc w:val="left"/>
      <w:pPr>
        <w:ind w:left="0" w:firstLine="360"/>
      </w:pPr>
      <w:rPr>
        <w:rFonts w:ascii="PT Serif" w:hAnsi="PT Serif" w:hint="default"/>
        <w:color w:val="auto"/>
      </w:rPr>
    </w:lvl>
    <w:lvl w:ilvl="5" w:tentative="1">
      <w:start w:val="1"/>
      <w:numFmt w:val="lowerRoman"/>
      <w:lvlText w:val="(%6)"/>
      <w:lvlJc w:val="left"/>
      <w:pPr>
        <w:ind w:left="0" w:firstLine="360"/>
      </w:pPr>
      <w:rPr>
        <w:rFonts w:hint="default"/>
      </w:rPr>
    </w:lvl>
    <w:lvl w:ilvl="6" w:tentative="1">
      <w:start w:val="1"/>
      <w:numFmt w:val="decimal"/>
      <w:lvlText w:val="%7."/>
      <w:lvlJc w:val="left"/>
      <w:pPr>
        <w:ind w:left="0" w:firstLine="360"/>
      </w:pPr>
      <w:rPr>
        <w:rFonts w:hint="default"/>
      </w:rPr>
    </w:lvl>
    <w:lvl w:ilvl="7" w:tentative="1">
      <w:start w:val="1"/>
      <w:numFmt w:val="lowerLetter"/>
      <w:lvlText w:val="%8."/>
      <w:lvlJc w:val="left"/>
      <w:pPr>
        <w:ind w:left="0" w:firstLine="360"/>
      </w:pPr>
      <w:rPr>
        <w:rFonts w:hint="default"/>
      </w:rPr>
    </w:lvl>
    <w:lvl w:ilvl="8" w:tentative="1">
      <w:start w:val="1"/>
      <w:numFmt w:val="lowerRoman"/>
      <w:lvlText w:val="%9."/>
      <w:lvlJc w:val="left"/>
      <w:pPr>
        <w:ind w:left="0" w:firstLine="360"/>
      </w:pPr>
      <w:rPr>
        <w:rFonts w:hint="default"/>
      </w:rPr>
    </w:lvl>
  </w:abstractNum>
  <w:abstractNum w:abstractNumId="20" w15:restartNumberingAfterBreak="0">
    <w:nsid w:val="6DF363EA"/>
    <w:multiLevelType w:val="multilevel"/>
    <w:tmpl w:val="6DF36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32936F6"/>
    <w:multiLevelType w:val="multilevel"/>
    <w:tmpl w:val="3DB5137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15:restartNumberingAfterBreak="0">
    <w:nsid w:val="73332DFC"/>
    <w:multiLevelType w:val="multilevel"/>
    <w:tmpl w:val="73332DFC"/>
    <w:lvl w:ilvl="0">
      <w:start w:val="50"/>
      <w:numFmt w:val="decimal"/>
      <w:lvlText w:val="%1.0"/>
      <w:lvlJc w:val="left"/>
      <w:pPr>
        <w:ind w:left="517" w:hanging="465"/>
      </w:pPr>
      <w:rPr>
        <w:rFonts w:hint="default"/>
      </w:rPr>
    </w:lvl>
    <w:lvl w:ilvl="1" w:tentative="1">
      <w:start w:val="1"/>
      <w:numFmt w:val="decimalZero"/>
      <w:lvlText w:val="%1.%2"/>
      <w:lvlJc w:val="left"/>
      <w:pPr>
        <w:ind w:left="1225" w:hanging="465"/>
      </w:pPr>
      <w:rPr>
        <w:rFonts w:hint="default"/>
      </w:rPr>
    </w:lvl>
    <w:lvl w:ilvl="2" w:tentative="1">
      <w:start w:val="1"/>
      <w:numFmt w:val="decimal"/>
      <w:lvlText w:val="%1.%2.%3"/>
      <w:lvlJc w:val="left"/>
      <w:pPr>
        <w:ind w:left="2188" w:hanging="720"/>
      </w:pPr>
      <w:rPr>
        <w:rFonts w:hint="default"/>
      </w:rPr>
    </w:lvl>
    <w:lvl w:ilvl="3" w:tentative="1">
      <w:start w:val="1"/>
      <w:numFmt w:val="decimal"/>
      <w:lvlText w:val="%1.%2.%3.%4"/>
      <w:lvlJc w:val="left"/>
      <w:pPr>
        <w:ind w:left="2896" w:hanging="720"/>
      </w:pPr>
      <w:rPr>
        <w:rFonts w:hint="default"/>
      </w:rPr>
    </w:lvl>
    <w:lvl w:ilvl="4" w:tentative="1">
      <w:start w:val="1"/>
      <w:numFmt w:val="decimal"/>
      <w:lvlText w:val="%1.%2.%3.%4.%5"/>
      <w:lvlJc w:val="left"/>
      <w:pPr>
        <w:ind w:left="3964" w:hanging="1080"/>
      </w:pPr>
      <w:rPr>
        <w:rFonts w:hint="default"/>
      </w:rPr>
    </w:lvl>
    <w:lvl w:ilvl="5" w:tentative="1">
      <w:start w:val="1"/>
      <w:numFmt w:val="decimal"/>
      <w:lvlText w:val="%1.%2.%3.%4.%5.%6"/>
      <w:lvlJc w:val="left"/>
      <w:pPr>
        <w:ind w:left="4672" w:hanging="1080"/>
      </w:pPr>
      <w:rPr>
        <w:rFonts w:hint="default"/>
      </w:rPr>
    </w:lvl>
    <w:lvl w:ilvl="6" w:tentative="1">
      <w:start w:val="1"/>
      <w:numFmt w:val="decimal"/>
      <w:lvlText w:val="%1.%2.%3.%4.%5.%6.%7"/>
      <w:lvlJc w:val="left"/>
      <w:pPr>
        <w:ind w:left="5380" w:hanging="1080"/>
      </w:pPr>
      <w:rPr>
        <w:rFonts w:hint="default"/>
      </w:rPr>
    </w:lvl>
    <w:lvl w:ilvl="7" w:tentative="1">
      <w:start w:val="1"/>
      <w:numFmt w:val="decimal"/>
      <w:lvlText w:val="%1.%2.%3.%4.%5.%6.%7.%8"/>
      <w:lvlJc w:val="left"/>
      <w:pPr>
        <w:ind w:left="6448" w:hanging="1440"/>
      </w:pPr>
      <w:rPr>
        <w:rFonts w:hint="default"/>
      </w:rPr>
    </w:lvl>
    <w:lvl w:ilvl="8" w:tentative="1">
      <w:start w:val="1"/>
      <w:numFmt w:val="decimal"/>
      <w:lvlText w:val="%1.%2.%3.%4.%5.%6.%7.%8.%9"/>
      <w:lvlJc w:val="left"/>
      <w:pPr>
        <w:ind w:left="7156" w:hanging="1440"/>
      </w:pPr>
      <w:rPr>
        <w:rFonts w:hint="default"/>
      </w:rPr>
    </w:lvl>
  </w:abstractNum>
  <w:abstractNum w:abstractNumId="23" w15:restartNumberingAfterBreak="0">
    <w:nsid w:val="78907877"/>
    <w:multiLevelType w:val="multilevel"/>
    <w:tmpl w:val="78907877"/>
    <w:lvl w:ilvl="0">
      <w:start w:val="1"/>
      <w:numFmt w:val="decimal"/>
      <w:lvlText w:val="%1."/>
      <w:lvlJc w:val="left"/>
      <w:pPr>
        <w:tabs>
          <w:tab w:val="left" w:pos="1080"/>
        </w:tabs>
        <w:ind w:left="1080" w:hanging="360"/>
      </w:pPr>
    </w:lvl>
    <w:lvl w:ilvl="1">
      <w:start w:val="1"/>
      <w:numFmt w:val="bullet"/>
      <w:lvlText w:val=""/>
      <w:lvlJc w:val="left"/>
      <w:pPr>
        <w:tabs>
          <w:tab w:val="left" w:pos="1800"/>
        </w:tabs>
        <w:ind w:left="1800" w:hanging="360"/>
      </w:pPr>
      <w:rPr>
        <w:rFonts w:ascii="Symbol" w:hAnsi="Symbol" w:hint="default"/>
      </w:rPr>
    </w:lvl>
    <w:lvl w:ilvl="2" w:tentative="1">
      <w:start w:val="1"/>
      <w:numFmt w:val="lowerRoman"/>
      <w:lvlText w:val="%3."/>
      <w:lvlJc w:val="right"/>
      <w:pPr>
        <w:tabs>
          <w:tab w:val="left" w:pos="2520"/>
        </w:tabs>
        <w:ind w:left="2520" w:hanging="180"/>
      </w:pPr>
    </w:lvl>
    <w:lvl w:ilvl="3" w:tentative="1">
      <w:start w:val="1"/>
      <w:numFmt w:val="decimal"/>
      <w:lvlText w:val="%4."/>
      <w:lvlJc w:val="left"/>
      <w:pPr>
        <w:tabs>
          <w:tab w:val="left" w:pos="3240"/>
        </w:tabs>
        <w:ind w:left="3240" w:hanging="360"/>
      </w:pPr>
    </w:lvl>
    <w:lvl w:ilvl="4" w:tentative="1">
      <w:start w:val="1"/>
      <w:numFmt w:val="lowerLetter"/>
      <w:lvlText w:val="%5."/>
      <w:lvlJc w:val="left"/>
      <w:pPr>
        <w:tabs>
          <w:tab w:val="left" w:pos="3960"/>
        </w:tabs>
        <w:ind w:left="3960" w:hanging="360"/>
      </w:pPr>
    </w:lvl>
    <w:lvl w:ilvl="5" w:tentative="1">
      <w:start w:val="1"/>
      <w:numFmt w:val="lowerRoman"/>
      <w:lvlText w:val="%6."/>
      <w:lvlJc w:val="right"/>
      <w:pPr>
        <w:tabs>
          <w:tab w:val="left" w:pos="4680"/>
        </w:tabs>
        <w:ind w:left="4680" w:hanging="180"/>
      </w:pPr>
    </w:lvl>
    <w:lvl w:ilvl="6" w:tentative="1">
      <w:start w:val="1"/>
      <w:numFmt w:val="decimal"/>
      <w:lvlText w:val="%7."/>
      <w:lvlJc w:val="left"/>
      <w:pPr>
        <w:tabs>
          <w:tab w:val="left" w:pos="5400"/>
        </w:tabs>
        <w:ind w:left="5400" w:hanging="360"/>
      </w:p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abstractNum w:abstractNumId="24" w15:restartNumberingAfterBreak="0">
    <w:nsid w:val="7E681FB1"/>
    <w:multiLevelType w:val="multilevel"/>
    <w:tmpl w:val="7E681FB1"/>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9"/>
  </w:num>
  <w:num w:numId="4">
    <w:abstractNumId w:val="12"/>
  </w:num>
  <w:num w:numId="5">
    <w:abstractNumId w:val="0"/>
  </w:num>
  <w:num w:numId="6">
    <w:abstractNumId w:val="24"/>
  </w:num>
  <w:num w:numId="7">
    <w:abstractNumId w:val="20"/>
  </w:num>
  <w:num w:numId="8">
    <w:abstractNumId w:val="8"/>
  </w:num>
  <w:num w:numId="9">
    <w:abstractNumId w:val="22"/>
  </w:num>
  <w:num w:numId="10">
    <w:abstractNumId w:val="18"/>
  </w:num>
  <w:num w:numId="11">
    <w:abstractNumId w:val="16"/>
  </w:num>
  <w:num w:numId="12">
    <w:abstractNumId w:val="1"/>
  </w:num>
  <w:num w:numId="13">
    <w:abstractNumId w:val="23"/>
  </w:num>
  <w:num w:numId="14">
    <w:abstractNumId w:val="11"/>
  </w:num>
  <w:num w:numId="15">
    <w:abstractNumId w:val="2"/>
  </w:num>
  <w:num w:numId="16">
    <w:abstractNumId w:val="9"/>
  </w:num>
  <w:num w:numId="17">
    <w:abstractNumId w:val="14"/>
  </w:num>
  <w:num w:numId="18">
    <w:abstractNumId w:val="4"/>
  </w:num>
  <w:num w:numId="19">
    <w:abstractNumId w:val="3"/>
  </w:num>
  <w:num w:numId="20">
    <w:abstractNumId w:val="5"/>
  </w:num>
  <w:num w:numId="21">
    <w:abstractNumId w:val="21"/>
  </w:num>
  <w:num w:numId="22">
    <w:abstractNumId w:val="10"/>
  </w:num>
  <w:num w:numId="23">
    <w:abstractNumId w:val="6"/>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9"/>
  <w:drawingGridHorizontalSpacing w:val="11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numRestart w:val="eachPage"/>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F"/>
    <w:rsid w:val="00002BF5"/>
    <w:rsid w:val="00006401"/>
    <w:rsid w:val="00010A1B"/>
    <w:rsid w:val="00010F7C"/>
    <w:rsid w:val="00011CA3"/>
    <w:rsid w:val="00012C11"/>
    <w:rsid w:val="00013FF8"/>
    <w:rsid w:val="00014793"/>
    <w:rsid w:val="00016D17"/>
    <w:rsid w:val="000434AC"/>
    <w:rsid w:val="00047D6B"/>
    <w:rsid w:val="0005221F"/>
    <w:rsid w:val="0005727F"/>
    <w:rsid w:val="000730CC"/>
    <w:rsid w:val="00073174"/>
    <w:rsid w:val="00075F0B"/>
    <w:rsid w:val="0008117D"/>
    <w:rsid w:val="00081ACD"/>
    <w:rsid w:val="00083C1C"/>
    <w:rsid w:val="000866B0"/>
    <w:rsid w:val="0009215C"/>
    <w:rsid w:val="00096AAD"/>
    <w:rsid w:val="000A193E"/>
    <w:rsid w:val="000A6B5C"/>
    <w:rsid w:val="000B33D2"/>
    <w:rsid w:val="000B47F6"/>
    <w:rsid w:val="000C4D39"/>
    <w:rsid w:val="000C515C"/>
    <w:rsid w:val="000C6845"/>
    <w:rsid w:val="000D5594"/>
    <w:rsid w:val="000E09D2"/>
    <w:rsid w:val="000E109E"/>
    <w:rsid w:val="000E6850"/>
    <w:rsid w:val="000F0487"/>
    <w:rsid w:val="000F7A23"/>
    <w:rsid w:val="00103DAF"/>
    <w:rsid w:val="0010582D"/>
    <w:rsid w:val="0011069F"/>
    <w:rsid w:val="0011148E"/>
    <w:rsid w:val="001130E3"/>
    <w:rsid w:val="00132BD2"/>
    <w:rsid w:val="0014013D"/>
    <w:rsid w:val="001403FC"/>
    <w:rsid w:val="00150569"/>
    <w:rsid w:val="00153DF6"/>
    <w:rsid w:val="00154B3B"/>
    <w:rsid w:val="0015578E"/>
    <w:rsid w:val="001569E6"/>
    <w:rsid w:val="001679F5"/>
    <w:rsid w:val="00171C8D"/>
    <w:rsid w:val="00173770"/>
    <w:rsid w:val="00175197"/>
    <w:rsid w:val="001809A6"/>
    <w:rsid w:val="0018385F"/>
    <w:rsid w:val="001960CC"/>
    <w:rsid w:val="001A1CDC"/>
    <w:rsid w:val="001B0547"/>
    <w:rsid w:val="001B0778"/>
    <w:rsid w:val="001B7651"/>
    <w:rsid w:val="001C2CB7"/>
    <w:rsid w:val="001C5A71"/>
    <w:rsid w:val="001D1BF3"/>
    <w:rsid w:val="001D2FE2"/>
    <w:rsid w:val="001D7187"/>
    <w:rsid w:val="001E30B9"/>
    <w:rsid w:val="001E6C66"/>
    <w:rsid w:val="001E7B76"/>
    <w:rsid w:val="00204921"/>
    <w:rsid w:val="00210013"/>
    <w:rsid w:val="00211E4B"/>
    <w:rsid w:val="002166FB"/>
    <w:rsid w:val="002334A0"/>
    <w:rsid w:val="00234F4F"/>
    <w:rsid w:val="00247265"/>
    <w:rsid w:val="0025482D"/>
    <w:rsid w:val="002565B6"/>
    <w:rsid w:val="00256C9A"/>
    <w:rsid w:val="00260BA1"/>
    <w:rsid w:val="0026626A"/>
    <w:rsid w:val="00270A1F"/>
    <w:rsid w:val="00270C00"/>
    <w:rsid w:val="00271F74"/>
    <w:rsid w:val="002722F6"/>
    <w:rsid w:val="0028562D"/>
    <w:rsid w:val="00290F04"/>
    <w:rsid w:val="002A1E36"/>
    <w:rsid w:val="002A4BC3"/>
    <w:rsid w:val="002B2A0D"/>
    <w:rsid w:val="002B2AD5"/>
    <w:rsid w:val="002B3C49"/>
    <w:rsid w:val="002B761B"/>
    <w:rsid w:val="002B79C0"/>
    <w:rsid w:val="002C42A0"/>
    <w:rsid w:val="002C5272"/>
    <w:rsid w:val="002D62A9"/>
    <w:rsid w:val="002E67AD"/>
    <w:rsid w:val="002F2207"/>
    <w:rsid w:val="002F384D"/>
    <w:rsid w:val="002F73A9"/>
    <w:rsid w:val="002F740C"/>
    <w:rsid w:val="003009A5"/>
    <w:rsid w:val="00312114"/>
    <w:rsid w:val="003246C9"/>
    <w:rsid w:val="00330F1D"/>
    <w:rsid w:val="0033705E"/>
    <w:rsid w:val="00340921"/>
    <w:rsid w:val="00345EDA"/>
    <w:rsid w:val="0035723F"/>
    <w:rsid w:val="00367218"/>
    <w:rsid w:val="00367A36"/>
    <w:rsid w:val="003769DA"/>
    <w:rsid w:val="0038066D"/>
    <w:rsid w:val="0038280A"/>
    <w:rsid w:val="00396115"/>
    <w:rsid w:val="003A446B"/>
    <w:rsid w:val="003A6E00"/>
    <w:rsid w:val="003C25AB"/>
    <w:rsid w:val="003C464A"/>
    <w:rsid w:val="003C5919"/>
    <w:rsid w:val="003D4E1A"/>
    <w:rsid w:val="003E5E87"/>
    <w:rsid w:val="003E7717"/>
    <w:rsid w:val="004063D7"/>
    <w:rsid w:val="00412DD4"/>
    <w:rsid w:val="00422807"/>
    <w:rsid w:val="0043011B"/>
    <w:rsid w:val="004308FE"/>
    <w:rsid w:val="00437D78"/>
    <w:rsid w:val="00442AA5"/>
    <w:rsid w:val="00445832"/>
    <w:rsid w:val="00452994"/>
    <w:rsid w:val="00455614"/>
    <w:rsid w:val="0046401D"/>
    <w:rsid w:val="0047304C"/>
    <w:rsid w:val="00473915"/>
    <w:rsid w:val="00474A45"/>
    <w:rsid w:val="004829C2"/>
    <w:rsid w:val="0048354A"/>
    <w:rsid w:val="00484AE8"/>
    <w:rsid w:val="00485F33"/>
    <w:rsid w:val="00492AEF"/>
    <w:rsid w:val="00494C1B"/>
    <w:rsid w:val="00495973"/>
    <w:rsid w:val="00497998"/>
    <w:rsid w:val="00497CCF"/>
    <w:rsid w:val="004A1C00"/>
    <w:rsid w:val="004A4904"/>
    <w:rsid w:val="004C6358"/>
    <w:rsid w:val="004E7BDB"/>
    <w:rsid w:val="004F228E"/>
    <w:rsid w:val="004F3F9C"/>
    <w:rsid w:val="004F6AB0"/>
    <w:rsid w:val="0051233F"/>
    <w:rsid w:val="00513AE0"/>
    <w:rsid w:val="00517771"/>
    <w:rsid w:val="00521EDF"/>
    <w:rsid w:val="005249CE"/>
    <w:rsid w:val="0053132A"/>
    <w:rsid w:val="0053170A"/>
    <w:rsid w:val="00533F5C"/>
    <w:rsid w:val="00544C6A"/>
    <w:rsid w:val="005564F8"/>
    <w:rsid w:val="005570D7"/>
    <w:rsid w:val="00562CD9"/>
    <w:rsid w:val="00563D29"/>
    <w:rsid w:val="005701FE"/>
    <w:rsid w:val="005751D2"/>
    <w:rsid w:val="005752B6"/>
    <w:rsid w:val="00575C36"/>
    <w:rsid w:val="00580242"/>
    <w:rsid w:val="00583CDB"/>
    <w:rsid w:val="00585822"/>
    <w:rsid w:val="00590146"/>
    <w:rsid w:val="00595209"/>
    <w:rsid w:val="005A197B"/>
    <w:rsid w:val="005B33B0"/>
    <w:rsid w:val="005B54E7"/>
    <w:rsid w:val="005B5A53"/>
    <w:rsid w:val="005B7CD2"/>
    <w:rsid w:val="005C254A"/>
    <w:rsid w:val="005C2E8D"/>
    <w:rsid w:val="005C5454"/>
    <w:rsid w:val="005C6704"/>
    <w:rsid w:val="005D293E"/>
    <w:rsid w:val="005D6B47"/>
    <w:rsid w:val="005E2EE0"/>
    <w:rsid w:val="005E2FC7"/>
    <w:rsid w:val="005F38CB"/>
    <w:rsid w:val="00614872"/>
    <w:rsid w:val="00615D06"/>
    <w:rsid w:val="00616581"/>
    <w:rsid w:val="006177E8"/>
    <w:rsid w:val="00620731"/>
    <w:rsid w:val="00621076"/>
    <w:rsid w:val="006229E6"/>
    <w:rsid w:val="0064470D"/>
    <w:rsid w:val="00650B0C"/>
    <w:rsid w:val="00656DD1"/>
    <w:rsid w:val="00661372"/>
    <w:rsid w:val="006619D9"/>
    <w:rsid w:val="00661AEB"/>
    <w:rsid w:val="006664B9"/>
    <w:rsid w:val="00667A81"/>
    <w:rsid w:val="00671400"/>
    <w:rsid w:val="006771CE"/>
    <w:rsid w:val="0067740B"/>
    <w:rsid w:val="00696132"/>
    <w:rsid w:val="0069635C"/>
    <w:rsid w:val="006A329B"/>
    <w:rsid w:val="006A3693"/>
    <w:rsid w:val="006C47B6"/>
    <w:rsid w:val="006D236A"/>
    <w:rsid w:val="006D6830"/>
    <w:rsid w:val="006D6D2E"/>
    <w:rsid w:val="006E3673"/>
    <w:rsid w:val="006F2A6D"/>
    <w:rsid w:val="006F3971"/>
    <w:rsid w:val="006F55C5"/>
    <w:rsid w:val="006F77EE"/>
    <w:rsid w:val="00703668"/>
    <w:rsid w:val="007119DB"/>
    <w:rsid w:val="00711C53"/>
    <w:rsid w:val="007175EA"/>
    <w:rsid w:val="00720A3E"/>
    <w:rsid w:val="00724273"/>
    <w:rsid w:val="00741A22"/>
    <w:rsid w:val="00741E87"/>
    <w:rsid w:val="00746F07"/>
    <w:rsid w:val="00756776"/>
    <w:rsid w:val="00760832"/>
    <w:rsid w:val="00761C2B"/>
    <w:rsid w:val="00763A67"/>
    <w:rsid w:val="007655D4"/>
    <w:rsid w:val="00766146"/>
    <w:rsid w:val="007702FE"/>
    <w:rsid w:val="007717AB"/>
    <w:rsid w:val="00772C6A"/>
    <w:rsid w:val="00773731"/>
    <w:rsid w:val="00776B20"/>
    <w:rsid w:val="007809F0"/>
    <w:rsid w:val="00793FE6"/>
    <w:rsid w:val="0079574B"/>
    <w:rsid w:val="0079750F"/>
    <w:rsid w:val="007A2C46"/>
    <w:rsid w:val="007A6DCC"/>
    <w:rsid w:val="007B33EC"/>
    <w:rsid w:val="007B5ED1"/>
    <w:rsid w:val="007B6E55"/>
    <w:rsid w:val="007C4D79"/>
    <w:rsid w:val="007C51BD"/>
    <w:rsid w:val="007D3DCE"/>
    <w:rsid w:val="007E668D"/>
    <w:rsid w:val="007E7375"/>
    <w:rsid w:val="007E7BD6"/>
    <w:rsid w:val="00811217"/>
    <w:rsid w:val="00815E3A"/>
    <w:rsid w:val="0081711E"/>
    <w:rsid w:val="0081754C"/>
    <w:rsid w:val="00831F38"/>
    <w:rsid w:val="00832F34"/>
    <w:rsid w:val="00834908"/>
    <w:rsid w:val="00834F10"/>
    <w:rsid w:val="008426B2"/>
    <w:rsid w:val="00842A02"/>
    <w:rsid w:val="00844A19"/>
    <w:rsid w:val="00846463"/>
    <w:rsid w:val="00846649"/>
    <w:rsid w:val="008542CE"/>
    <w:rsid w:val="008576DE"/>
    <w:rsid w:val="00863050"/>
    <w:rsid w:val="00864B8E"/>
    <w:rsid w:val="00866185"/>
    <w:rsid w:val="00867907"/>
    <w:rsid w:val="008712D4"/>
    <w:rsid w:val="00871385"/>
    <w:rsid w:val="008913B9"/>
    <w:rsid w:val="008942B0"/>
    <w:rsid w:val="008B094F"/>
    <w:rsid w:val="008B3F14"/>
    <w:rsid w:val="008B5FCD"/>
    <w:rsid w:val="008C6B1B"/>
    <w:rsid w:val="008C76A4"/>
    <w:rsid w:val="008E7DA6"/>
    <w:rsid w:val="008E7EEB"/>
    <w:rsid w:val="008F0600"/>
    <w:rsid w:val="008F0E58"/>
    <w:rsid w:val="008F6E8A"/>
    <w:rsid w:val="008F792C"/>
    <w:rsid w:val="00910FB2"/>
    <w:rsid w:val="009123CA"/>
    <w:rsid w:val="00915148"/>
    <w:rsid w:val="009203D4"/>
    <w:rsid w:val="00927517"/>
    <w:rsid w:val="00927A43"/>
    <w:rsid w:val="00930AF5"/>
    <w:rsid w:val="00930EBE"/>
    <w:rsid w:val="009359AD"/>
    <w:rsid w:val="00936DC4"/>
    <w:rsid w:val="00937458"/>
    <w:rsid w:val="00947670"/>
    <w:rsid w:val="0095191E"/>
    <w:rsid w:val="009544D5"/>
    <w:rsid w:val="009649A6"/>
    <w:rsid w:val="00964B99"/>
    <w:rsid w:val="0098279F"/>
    <w:rsid w:val="00990FFD"/>
    <w:rsid w:val="00993223"/>
    <w:rsid w:val="00994500"/>
    <w:rsid w:val="00995A40"/>
    <w:rsid w:val="00995DD5"/>
    <w:rsid w:val="009A74E0"/>
    <w:rsid w:val="009B15FE"/>
    <w:rsid w:val="009C001C"/>
    <w:rsid w:val="009C56A5"/>
    <w:rsid w:val="009D3E87"/>
    <w:rsid w:val="009D4F7D"/>
    <w:rsid w:val="009E1F21"/>
    <w:rsid w:val="009E5705"/>
    <w:rsid w:val="009F4775"/>
    <w:rsid w:val="009F5527"/>
    <w:rsid w:val="00A01C75"/>
    <w:rsid w:val="00A03C4B"/>
    <w:rsid w:val="00A068F9"/>
    <w:rsid w:val="00A06A41"/>
    <w:rsid w:val="00A12171"/>
    <w:rsid w:val="00A17239"/>
    <w:rsid w:val="00A23084"/>
    <w:rsid w:val="00A31C4C"/>
    <w:rsid w:val="00A346E2"/>
    <w:rsid w:val="00A3776F"/>
    <w:rsid w:val="00A37D4D"/>
    <w:rsid w:val="00A41AD6"/>
    <w:rsid w:val="00A515F6"/>
    <w:rsid w:val="00A52307"/>
    <w:rsid w:val="00A60A8F"/>
    <w:rsid w:val="00A637E7"/>
    <w:rsid w:val="00A641A0"/>
    <w:rsid w:val="00A73ADD"/>
    <w:rsid w:val="00A7711E"/>
    <w:rsid w:val="00A82E3F"/>
    <w:rsid w:val="00A92411"/>
    <w:rsid w:val="00A939B3"/>
    <w:rsid w:val="00A96F03"/>
    <w:rsid w:val="00AA04EE"/>
    <w:rsid w:val="00AA1930"/>
    <w:rsid w:val="00AA4E25"/>
    <w:rsid w:val="00AA5373"/>
    <w:rsid w:val="00AB0E71"/>
    <w:rsid w:val="00AB3F7E"/>
    <w:rsid w:val="00AB5065"/>
    <w:rsid w:val="00AB593E"/>
    <w:rsid w:val="00AD217A"/>
    <w:rsid w:val="00AE0D01"/>
    <w:rsid w:val="00AE707D"/>
    <w:rsid w:val="00AF1C76"/>
    <w:rsid w:val="00AF72CE"/>
    <w:rsid w:val="00B0059E"/>
    <w:rsid w:val="00B04001"/>
    <w:rsid w:val="00B11FEB"/>
    <w:rsid w:val="00B22913"/>
    <w:rsid w:val="00B27A60"/>
    <w:rsid w:val="00B403A9"/>
    <w:rsid w:val="00B412AC"/>
    <w:rsid w:val="00B47CEF"/>
    <w:rsid w:val="00B659FE"/>
    <w:rsid w:val="00B6731F"/>
    <w:rsid w:val="00B67862"/>
    <w:rsid w:val="00B74376"/>
    <w:rsid w:val="00B74D57"/>
    <w:rsid w:val="00B87EF5"/>
    <w:rsid w:val="00B946B7"/>
    <w:rsid w:val="00B94948"/>
    <w:rsid w:val="00B967BF"/>
    <w:rsid w:val="00B97074"/>
    <w:rsid w:val="00B972C6"/>
    <w:rsid w:val="00B97C9F"/>
    <w:rsid w:val="00BA0862"/>
    <w:rsid w:val="00BA0E04"/>
    <w:rsid w:val="00BA328C"/>
    <w:rsid w:val="00BB2D70"/>
    <w:rsid w:val="00BB6341"/>
    <w:rsid w:val="00BB7D2D"/>
    <w:rsid w:val="00BC25EA"/>
    <w:rsid w:val="00BD10B3"/>
    <w:rsid w:val="00BD319D"/>
    <w:rsid w:val="00BD3AA1"/>
    <w:rsid w:val="00BD6C81"/>
    <w:rsid w:val="00BE349A"/>
    <w:rsid w:val="00BE4C7F"/>
    <w:rsid w:val="00BF0765"/>
    <w:rsid w:val="00BF2211"/>
    <w:rsid w:val="00C059C9"/>
    <w:rsid w:val="00C13233"/>
    <w:rsid w:val="00C1488B"/>
    <w:rsid w:val="00C21BFD"/>
    <w:rsid w:val="00C23923"/>
    <w:rsid w:val="00C23CB6"/>
    <w:rsid w:val="00C3315F"/>
    <w:rsid w:val="00C37200"/>
    <w:rsid w:val="00C56C75"/>
    <w:rsid w:val="00C6285A"/>
    <w:rsid w:val="00C63E1B"/>
    <w:rsid w:val="00C75F2C"/>
    <w:rsid w:val="00C821B4"/>
    <w:rsid w:val="00C82930"/>
    <w:rsid w:val="00C84EA8"/>
    <w:rsid w:val="00C85719"/>
    <w:rsid w:val="00C8644C"/>
    <w:rsid w:val="00C879F8"/>
    <w:rsid w:val="00C9080B"/>
    <w:rsid w:val="00C93F1F"/>
    <w:rsid w:val="00C9446E"/>
    <w:rsid w:val="00CA54EF"/>
    <w:rsid w:val="00CB304A"/>
    <w:rsid w:val="00CC12ED"/>
    <w:rsid w:val="00CC2265"/>
    <w:rsid w:val="00CC36D5"/>
    <w:rsid w:val="00CC37EA"/>
    <w:rsid w:val="00CC6B7F"/>
    <w:rsid w:val="00CD41FC"/>
    <w:rsid w:val="00CD7A45"/>
    <w:rsid w:val="00CE759C"/>
    <w:rsid w:val="00CF05EE"/>
    <w:rsid w:val="00CF2A25"/>
    <w:rsid w:val="00CF407C"/>
    <w:rsid w:val="00CF7104"/>
    <w:rsid w:val="00D0303A"/>
    <w:rsid w:val="00D03B6D"/>
    <w:rsid w:val="00D05A77"/>
    <w:rsid w:val="00D05C72"/>
    <w:rsid w:val="00D10315"/>
    <w:rsid w:val="00D22550"/>
    <w:rsid w:val="00D23016"/>
    <w:rsid w:val="00D23A08"/>
    <w:rsid w:val="00D31450"/>
    <w:rsid w:val="00D4015A"/>
    <w:rsid w:val="00D46345"/>
    <w:rsid w:val="00D5008D"/>
    <w:rsid w:val="00D609CE"/>
    <w:rsid w:val="00D61BF6"/>
    <w:rsid w:val="00D74029"/>
    <w:rsid w:val="00D76820"/>
    <w:rsid w:val="00D82F7E"/>
    <w:rsid w:val="00D8747F"/>
    <w:rsid w:val="00D90B2E"/>
    <w:rsid w:val="00D9504A"/>
    <w:rsid w:val="00DA11E4"/>
    <w:rsid w:val="00DA695C"/>
    <w:rsid w:val="00DB31EB"/>
    <w:rsid w:val="00DB74F4"/>
    <w:rsid w:val="00DB7E2C"/>
    <w:rsid w:val="00DC4F5F"/>
    <w:rsid w:val="00DD215C"/>
    <w:rsid w:val="00DD2C8C"/>
    <w:rsid w:val="00DE0147"/>
    <w:rsid w:val="00DE4C14"/>
    <w:rsid w:val="00DE5E36"/>
    <w:rsid w:val="00DE68DB"/>
    <w:rsid w:val="00DE7432"/>
    <w:rsid w:val="00DF00BA"/>
    <w:rsid w:val="00DF72C6"/>
    <w:rsid w:val="00E00431"/>
    <w:rsid w:val="00E0620B"/>
    <w:rsid w:val="00E10089"/>
    <w:rsid w:val="00E10156"/>
    <w:rsid w:val="00E102ED"/>
    <w:rsid w:val="00E10778"/>
    <w:rsid w:val="00E14A87"/>
    <w:rsid w:val="00E21B3F"/>
    <w:rsid w:val="00E27FD6"/>
    <w:rsid w:val="00E3232B"/>
    <w:rsid w:val="00E5714E"/>
    <w:rsid w:val="00E60C65"/>
    <w:rsid w:val="00E61F1D"/>
    <w:rsid w:val="00E63030"/>
    <w:rsid w:val="00E74035"/>
    <w:rsid w:val="00E84741"/>
    <w:rsid w:val="00E85E0E"/>
    <w:rsid w:val="00E926EF"/>
    <w:rsid w:val="00E9658E"/>
    <w:rsid w:val="00EA26D7"/>
    <w:rsid w:val="00EA295D"/>
    <w:rsid w:val="00EA39EA"/>
    <w:rsid w:val="00EA3B97"/>
    <w:rsid w:val="00EA401B"/>
    <w:rsid w:val="00EA5190"/>
    <w:rsid w:val="00EB114A"/>
    <w:rsid w:val="00EC06DF"/>
    <w:rsid w:val="00EC130C"/>
    <w:rsid w:val="00ED082A"/>
    <w:rsid w:val="00ED24F9"/>
    <w:rsid w:val="00ED434F"/>
    <w:rsid w:val="00ED448D"/>
    <w:rsid w:val="00ED59F3"/>
    <w:rsid w:val="00EE3AF6"/>
    <w:rsid w:val="00EE3C20"/>
    <w:rsid w:val="00EE623A"/>
    <w:rsid w:val="00EE64DD"/>
    <w:rsid w:val="00EE6DD2"/>
    <w:rsid w:val="00EF20FE"/>
    <w:rsid w:val="00EF35D9"/>
    <w:rsid w:val="00F0424B"/>
    <w:rsid w:val="00F05AAE"/>
    <w:rsid w:val="00F15642"/>
    <w:rsid w:val="00F20AB3"/>
    <w:rsid w:val="00F27D69"/>
    <w:rsid w:val="00F4234D"/>
    <w:rsid w:val="00F42C5D"/>
    <w:rsid w:val="00F43BAF"/>
    <w:rsid w:val="00F64B6D"/>
    <w:rsid w:val="00F66166"/>
    <w:rsid w:val="00F70A91"/>
    <w:rsid w:val="00F7286E"/>
    <w:rsid w:val="00F74C39"/>
    <w:rsid w:val="00F8151A"/>
    <w:rsid w:val="00F81729"/>
    <w:rsid w:val="00F90237"/>
    <w:rsid w:val="00F92F3A"/>
    <w:rsid w:val="00FA04FD"/>
    <w:rsid w:val="00FA2A3E"/>
    <w:rsid w:val="00FA5CA7"/>
    <w:rsid w:val="00FB060F"/>
    <w:rsid w:val="00FB18E2"/>
    <w:rsid w:val="00FB3507"/>
    <w:rsid w:val="00FB6B94"/>
    <w:rsid w:val="00FC3928"/>
    <w:rsid w:val="00FD0C8B"/>
    <w:rsid w:val="00FD640F"/>
    <w:rsid w:val="00FE0C45"/>
    <w:rsid w:val="00FF3F82"/>
    <w:rsid w:val="00FF5AC0"/>
    <w:rsid w:val="4E8B4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7143106-11D2-413B-B458-403C80DB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99"/>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CC37EA"/>
    <w:pPr>
      <w:spacing w:line="240" w:lineRule="auto"/>
    </w:pPr>
    <w:rPr>
      <w:rFonts w:ascii="Cambria" w:eastAsia="Times New Roman" w:hAnsi="Cambria"/>
      <w:sz w:val="22"/>
      <w:szCs w:val="24"/>
    </w:rPr>
  </w:style>
  <w:style w:type="paragraph" w:styleId="1">
    <w:name w:val="heading 1"/>
    <w:basedOn w:val="a1"/>
    <w:next w:val="a2"/>
    <w:link w:val="12"/>
    <w:qFormat/>
    <w:rsid w:val="00CC37EA"/>
    <w:pPr>
      <w:keepNext/>
      <w:keepLines/>
      <w:numPr>
        <w:numId w:val="1"/>
      </w:numPr>
      <w:suppressAutoHyphens/>
      <w:spacing w:before="500" w:after="100"/>
      <w:jc w:val="both"/>
      <w:outlineLvl w:val="0"/>
    </w:pPr>
    <w:rPr>
      <w:b/>
      <w:bCs/>
      <w:kern w:val="32"/>
      <w:sz w:val="28"/>
      <w:szCs w:val="28"/>
    </w:rPr>
  </w:style>
  <w:style w:type="paragraph" w:styleId="2">
    <w:name w:val="heading 2"/>
    <w:basedOn w:val="a1"/>
    <w:next w:val="a2"/>
    <w:link w:val="20"/>
    <w:qFormat/>
    <w:rsid w:val="00CC37EA"/>
    <w:pPr>
      <w:keepNext/>
      <w:keepLines/>
      <w:numPr>
        <w:ilvl w:val="1"/>
        <w:numId w:val="1"/>
      </w:numPr>
      <w:suppressAutoHyphens/>
      <w:spacing w:before="200" w:after="100"/>
      <w:outlineLvl w:val="1"/>
    </w:pPr>
    <w:rPr>
      <w:b/>
      <w:bCs/>
      <w:iCs/>
      <w:sz w:val="28"/>
      <w:szCs w:val="28"/>
    </w:rPr>
  </w:style>
  <w:style w:type="paragraph" w:styleId="3">
    <w:name w:val="heading 3"/>
    <w:basedOn w:val="a1"/>
    <w:next w:val="a2"/>
    <w:link w:val="30"/>
    <w:qFormat/>
    <w:rsid w:val="00CC37EA"/>
    <w:pPr>
      <w:keepNext/>
      <w:keepLines/>
      <w:numPr>
        <w:ilvl w:val="2"/>
        <w:numId w:val="1"/>
      </w:numPr>
      <w:suppressAutoHyphens/>
      <w:spacing w:before="200" w:after="100"/>
      <w:outlineLvl w:val="2"/>
    </w:pPr>
    <w:rPr>
      <w:b/>
      <w:bCs/>
      <w:sz w:val="28"/>
      <w:szCs w:val="26"/>
    </w:rPr>
  </w:style>
  <w:style w:type="paragraph" w:styleId="4">
    <w:name w:val="heading 4"/>
    <w:basedOn w:val="a1"/>
    <w:next w:val="a2"/>
    <w:link w:val="41"/>
    <w:uiPriority w:val="9"/>
    <w:qFormat/>
    <w:rsid w:val="00CC37EA"/>
    <w:pPr>
      <w:keepNext/>
      <w:keepLines/>
      <w:numPr>
        <w:ilvl w:val="3"/>
        <w:numId w:val="1"/>
      </w:numPr>
      <w:suppressAutoHyphens/>
      <w:spacing w:before="200" w:after="100"/>
      <w:outlineLvl w:val="3"/>
    </w:pPr>
    <w:rPr>
      <w:b/>
      <w:bCs/>
      <w:sz w:val="28"/>
    </w:rPr>
  </w:style>
  <w:style w:type="paragraph" w:styleId="5">
    <w:name w:val="heading 5"/>
    <w:basedOn w:val="a1"/>
    <w:next w:val="a1"/>
    <w:link w:val="50"/>
    <w:qFormat/>
    <w:rsid w:val="00CC37EA"/>
    <w:pPr>
      <w:keepNext/>
      <w:keepLines/>
      <w:numPr>
        <w:ilvl w:val="4"/>
        <w:numId w:val="1"/>
      </w:numPr>
      <w:spacing w:before="40"/>
      <w:outlineLvl w:val="4"/>
    </w:pPr>
    <w:rPr>
      <w:color w:val="2D73B3"/>
    </w:rPr>
  </w:style>
  <w:style w:type="paragraph" w:styleId="6">
    <w:name w:val="heading 6"/>
    <w:basedOn w:val="a1"/>
    <w:next w:val="a1"/>
    <w:link w:val="60"/>
    <w:qFormat/>
    <w:rsid w:val="00CC37EA"/>
    <w:pPr>
      <w:keepNext/>
      <w:keepLines/>
      <w:spacing w:before="240" w:after="60"/>
      <w:outlineLvl w:val="5"/>
    </w:pPr>
    <w:rPr>
      <w:b/>
    </w:rPr>
  </w:style>
  <w:style w:type="paragraph" w:styleId="7">
    <w:name w:val="heading 7"/>
    <w:basedOn w:val="a1"/>
    <w:next w:val="a1"/>
    <w:link w:val="70"/>
    <w:qFormat/>
    <w:rsid w:val="00CC37EA"/>
    <w:pPr>
      <w:keepNext/>
      <w:keepLines/>
      <w:spacing w:before="200"/>
      <w:outlineLvl w:val="6"/>
    </w:pPr>
    <w:rPr>
      <w:i/>
      <w:iCs/>
      <w:color w:val="3F3F3F"/>
    </w:rPr>
  </w:style>
  <w:style w:type="paragraph" w:styleId="8">
    <w:name w:val="heading 8"/>
    <w:basedOn w:val="a1"/>
    <w:next w:val="a1"/>
    <w:link w:val="80"/>
    <w:qFormat/>
    <w:rsid w:val="00CC37EA"/>
    <w:pPr>
      <w:keepNext/>
      <w:keepLines/>
      <w:spacing w:before="240" w:after="60"/>
      <w:outlineLvl w:val="7"/>
    </w:pPr>
    <w:rPr>
      <w:i/>
    </w:rPr>
  </w:style>
  <w:style w:type="paragraph" w:styleId="9">
    <w:name w:val="heading 9"/>
    <w:basedOn w:val="a1"/>
    <w:next w:val="a1"/>
    <w:link w:val="90"/>
    <w:qFormat/>
    <w:rsid w:val="00CC37EA"/>
    <w:pPr>
      <w:keepNext/>
      <w:keepLines/>
      <w:spacing w:before="240" w:after="60"/>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Абзац"/>
    <w:basedOn w:val="a1"/>
    <w:link w:val="a6"/>
    <w:qFormat/>
    <w:rsid w:val="00CC37EA"/>
    <w:pPr>
      <w:ind w:firstLine="360"/>
      <w:jc w:val="both"/>
    </w:pPr>
  </w:style>
  <w:style w:type="paragraph" w:styleId="a7">
    <w:name w:val="annotation subject"/>
    <w:basedOn w:val="a8"/>
    <w:next w:val="a8"/>
    <w:link w:val="a9"/>
    <w:uiPriority w:val="99"/>
    <w:unhideWhenUsed/>
    <w:rsid w:val="00CC37EA"/>
    <w:rPr>
      <w:b/>
      <w:bCs/>
    </w:rPr>
  </w:style>
  <w:style w:type="paragraph" w:styleId="a8">
    <w:name w:val="annotation text"/>
    <w:basedOn w:val="a1"/>
    <w:link w:val="aa"/>
    <w:uiPriority w:val="99"/>
    <w:unhideWhenUsed/>
    <w:rsid w:val="00CC37EA"/>
    <w:rPr>
      <w:sz w:val="20"/>
      <w:szCs w:val="20"/>
    </w:rPr>
  </w:style>
  <w:style w:type="paragraph" w:styleId="ab">
    <w:name w:val="Body Text"/>
    <w:basedOn w:val="a1"/>
    <w:link w:val="ac"/>
    <w:rsid w:val="00CC37EA"/>
    <w:pPr>
      <w:spacing w:line="320" w:lineRule="exact"/>
      <w:jc w:val="both"/>
    </w:pPr>
    <w:rPr>
      <w:szCs w:val="20"/>
    </w:rPr>
  </w:style>
  <w:style w:type="paragraph" w:styleId="ad">
    <w:name w:val="Body Text Indent"/>
    <w:basedOn w:val="a1"/>
    <w:link w:val="ae"/>
    <w:unhideWhenUsed/>
    <w:rsid w:val="00CC37EA"/>
    <w:pPr>
      <w:spacing w:after="120"/>
      <w:ind w:left="283"/>
    </w:pPr>
  </w:style>
  <w:style w:type="paragraph" w:styleId="31">
    <w:name w:val="toc 3"/>
    <w:basedOn w:val="a1"/>
    <w:next w:val="a1"/>
    <w:uiPriority w:val="39"/>
    <w:qFormat/>
    <w:rsid w:val="00CC37EA"/>
    <w:pPr>
      <w:ind w:left="440"/>
    </w:pPr>
  </w:style>
  <w:style w:type="paragraph" w:styleId="af">
    <w:name w:val="Balloon Text"/>
    <w:basedOn w:val="a1"/>
    <w:link w:val="af0"/>
    <w:uiPriority w:val="99"/>
    <w:unhideWhenUsed/>
    <w:rsid w:val="00CC37EA"/>
    <w:rPr>
      <w:rFonts w:ascii="Segoe UI" w:hAnsi="Segoe UI" w:cs="Segoe UI"/>
      <w:sz w:val="18"/>
      <w:szCs w:val="18"/>
    </w:rPr>
  </w:style>
  <w:style w:type="paragraph" w:styleId="af1">
    <w:name w:val="footer"/>
    <w:basedOn w:val="a1"/>
    <w:link w:val="af2"/>
    <w:uiPriority w:val="99"/>
    <w:unhideWhenUsed/>
    <w:rsid w:val="00CC37EA"/>
    <w:pPr>
      <w:tabs>
        <w:tab w:val="center" w:pos="4677"/>
        <w:tab w:val="right" w:pos="9355"/>
      </w:tabs>
    </w:pPr>
  </w:style>
  <w:style w:type="paragraph" w:styleId="af3">
    <w:name w:val="header"/>
    <w:basedOn w:val="a1"/>
    <w:link w:val="af4"/>
    <w:unhideWhenUsed/>
    <w:rsid w:val="00CC37EA"/>
    <w:pPr>
      <w:tabs>
        <w:tab w:val="center" w:pos="4677"/>
        <w:tab w:val="right" w:pos="9355"/>
      </w:tabs>
    </w:pPr>
  </w:style>
  <w:style w:type="paragraph" w:styleId="af5">
    <w:name w:val="Signature"/>
    <w:basedOn w:val="a1"/>
    <w:link w:val="af6"/>
    <w:uiPriority w:val="99"/>
    <w:rsid w:val="00CC37EA"/>
    <w:pPr>
      <w:keepLines/>
      <w:tabs>
        <w:tab w:val="right" w:pos="9120"/>
      </w:tabs>
      <w:suppressAutoHyphens/>
      <w:spacing w:before="900"/>
    </w:pPr>
  </w:style>
  <w:style w:type="paragraph" w:styleId="13">
    <w:name w:val="toc 1"/>
    <w:basedOn w:val="a1"/>
    <w:next w:val="a1"/>
    <w:uiPriority w:val="39"/>
    <w:qFormat/>
    <w:rsid w:val="00CC37EA"/>
    <w:pPr>
      <w:tabs>
        <w:tab w:val="left" w:pos="440"/>
        <w:tab w:val="right" w:leader="dot" w:pos="9356"/>
      </w:tabs>
      <w:spacing w:before="360" w:after="360"/>
    </w:pPr>
  </w:style>
  <w:style w:type="paragraph" w:styleId="af7">
    <w:name w:val="footnote text"/>
    <w:basedOn w:val="a1"/>
    <w:link w:val="af8"/>
    <w:rsid w:val="00CC37EA"/>
    <w:rPr>
      <w:rFonts w:ascii="MS Sans Serif" w:eastAsia="SimSun" w:hAnsi="MS Sans Serif"/>
      <w:sz w:val="20"/>
      <w:szCs w:val="20"/>
    </w:rPr>
  </w:style>
  <w:style w:type="paragraph" w:styleId="21">
    <w:name w:val="toc 2"/>
    <w:basedOn w:val="a1"/>
    <w:next w:val="a1"/>
    <w:uiPriority w:val="39"/>
    <w:qFormat/>
    <w:rsid w:val="00CC37EA"/>
    <w:pPr>
      <w:ind w:left="220"/>
    </w:pPr>
  </w:style>
  <w:style w:type="character" w:styleId="af9">
    <w:name w:val="Strong"/>
    <w:basedOn w:val="a3"/>
    <w:uiPriority w:val="22"/>
    <w:qFormat/>
    <w:rsid w:val="00CC37EA"/>
    <w:rPr>
      <w:b/>
    </w:rPr>
  </w:style>
  <w:style w:type="character" w:styleId="afa">
    <w:name w:val="page number"/>
    <w:basedOn w:val="a3"/>
    <w:rsid w:val="00CC37EA"/>
  </w:style>
  <w:style w:type="character" w:styleId="afb">
    <w:name w:val="FollowedHyperlink"/>
    <w:basedOn w:val="a3"/>
    <w:uiPriority w:val="99"/>
    <w:unhideWhenUsed/>
    <w:rsid w:val="00CC37EA"/>
    <w:rPr>
      <w:color w:val="800080"/>
      <w:u w:val="single"/>
    </w:rPr>
  </w:style>
  <w:style w:type="character" w:styleId="afc">
    <w:name w:val="Emphasis"/>
    <w:basedOn w:val="a3"/>
    <w:qFormat/>
    <w:rsid w:val="00CC37EA"/>
    <w:rPr>
      <w:rFonts w:cs="Times New Roman"/>
      <w:i/>
    </w:rPr>
  </w:style>
  <w:style w:type="character" w:styleId="afd">
    <w:name w:val="Hyperlink"/>
    <w:basedOn w:val="a3"/>
    <w:uiPriority w:val="99"/>
    <w:unhideWhenUsed/>
    <w:rsid w:val="00CC37EA"/>
    <w:rPr>
      <w:color w:val="0563C1"/>
      <w:u w:val="single"/>
    </w:rPr>
  </w:style>
  <w:style w:type="character" w:styleId="afe">
    <w:name w:val="annotation reference"/>
    <w:basedOn w:val="a3"/>
    <w:uiPriority w:val="99"/>
    <w:unhideWhenUsed/>
    <w:rsid w:val="00CC37EA"/>
    <w:rPr>
      <w:sz w:val="16"/>
      <w:szCs w:val="16"/>
    </w:rPr>
  </w:style>
  <w:style w:type="character" w:styleId="aff">
    <w:name w:val="footnote reference"/>
    <w:basedOn w:val="a3"/>
    <w:rsid w:val="00CC37EA"/>
    <w:rPr>
      <w:vertAlign w:val="superscript"/>
    </w:rPr>
  </w:style>
  <w:style w:type="table" w:styleId="aff0">
    <w:name w:val="Table Grid"/>
    <w:basedOn w:val="a4"/>
    <w:uiPriority w:val="59"/>
    <w:rsid w:val="00CC37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именование организации"/>
    <w:basedOn w:val="a1"/>
    <w:next w:val="a2"/>
    <w:uiPriority w:val="29"/>
    <w:rsid w:val="00CC37EA"/>
    <w:pPr>
      <w:spacing w:after="600"/>
      <w:jc w:val="center"/>
    </w:pPr>
    <w:rPr>
      <w:b/>
      <w:sz w:val="24"/>
    </w:rPr>
  </w:style>
  <w:style w:type="paragraph" w:customStyle="1" w:styleId="aff2">
    <w:name w:val="Регистрационные сведения"/>
    <w:basedOn w:val="a1"/>
    <w:next w:val="a2"/>
    <w:uiPriority w:val="29"/>
    <w:rsid w:val="00CC37EA"/>
    <w:pPr>
      <w:tabs>
        <w:tab w:val="right" w:pos="9120"/>
      </w:tabs>
      <w:spacing w:after="300"/>
    </w:pPr>
  </w:style>
  <w:style w:type="paragraph" w:customStyle="1" w:styleId="aff3">
    <w:name w:val="Место издания"/>
    <w:basedOn w:val="a1"/>
    <w:next w:val="a2"/>
    <w:uiPriority w:val="29"/>
    <w:rsid w:val="00CC37EA"/>
    <w:pPr>
      <w:spacing w:after="600"/>
      <w:jc w:val="center"/>
    </w:pPr>
  </w:style>
  <w:style w:type="paragraph" w:customStyle="1" w:styleId="aff4">
    <w:name w:val="Вид документа"/>
    <w:basedOn w:val="a1"/>
    <w:next w:val="aff5"/>
    <w:uiPriority w:val="29"/>
    <w:rsid w:val="00CC37EA"/>
    <w:pPr>
      <w:keepNext/>
      <w:keepLines/>
      <w:suppressAutoHyphens/>
      <w:spacing w:after="300"/>
      <w:ind w:left="360" w:right="360"/>
      <w:jc w:val="center"/>
    </w:pPr>
    <w:rPr>
      <w:b/>
      <w:caps/>
      <w:spacing w:val="40"/>
      <w:kern w:val="28"/>
      <w:sz w:val="28"/>
    </w:rPr>
  </w:style>
  <w:style w:type="paragraph" w:customStyle="1" w:styleId="aff5">
    <w:name w:val="Наименование документа"/>
    <w:basedOn w:val="a1"/>
    <w:next w:val="a2"/>
    <w:uiPriority w:val="29"/>
    <w:rsid w:val="00CC37EA"/>
    <w:pPr>
      <w:keepNext/>
      <w:keepLines/>
      <w:suppressAutoHyphens/>
      <w:spacing w:after="900"/>
      <w:ind w:left="360" w:right="360"/>
      <w:jc w:val="center"/>
    </w:pPr>
    <w:rPr>
      <w:b/>
      <w:sz w:val="28"/>
    </w:rPr>
  </w:style>
  <w:style w:type="paragraph" w:customStyle="1" w:styleId="14">
    <w:name w:val="Пункт 1"/>
    <w:basedOn w:val="2"/>
    <w:qFormat/>
    <w:rsid w:val="00CC37EA"/>
    <w:pPr>
      <w:tabs>
        <w:tab w:val="left" w:pos="1134"/>
      </w:tabs>
      <w:spacing w:before="0" w:after="0"/>
      <w:jc w:val="both"/>
    </w:pPr>
    <w:rPr>
      <w:b w:val="0"/>
      <w:bCs w:val="0"/>
      <w:iCs w:val="0"/>
      <w:sz w:val="22"/>
      <w:szCs w:val="24"/>
    </w:rPr>
  </w:style>
  <w:style w:type="paragraph" w:customStyle="1" w:styleId="22">
    <w:name w:val="Пункт 2"/>
    <w:basedOn w:val="3"/>
    <w:qFormat/>
    <w:rsid w:val="00CC37EA"/>
    <w:pPr>
      <w:tabs>
        <w:tab w:val="left" w:pos="1276"/>
      </w:tabs>
      <w:spacing w:before="0" w:after="0"/>
      <w:jc w:val="both"/>
    </w:pPr>
    <w:rPr>
      <w:b w:val="0"/>
      <w:bCs w:val="0"/>
      <w:sz w:val="22"/>
    </w:rPr>
  </w:style>
  <w:style w:type="paragraph" w:customStyle="1" w:styleId="32">
    <w:name w:val="Пункт 3"/>
    <w:basedOn w:val="4"/>
    <w:qFormat/>
    <w:rsid w:val="00CC37EA"/>
    <w:pPr>
      <w:tabs>
        <w:tab w:val="left" w:pos="1418"/>
      </w:tabs>
      <w:spacing w:before="0" w:after="0"/>
      <w:jc w:val="both"/>
    </w:pPr>
    <w:rPr>
      <w:b w:val="0"/>
      <w:bCs w:val="0"/>
      <w:iCs/>
      <w:sz w:val="22"/>
    </w:rPr>
  </w:style>
  <w:style w:type="paragraph" w:customStyle="1" w:styleId="40">
    <w:name w:val="Пункт 4"/>
    <w:basedOn w:val="5"/>
    <w:link w:val="42"/>
    <w:rsid w:val="00CC37EA"/>
    <w:pPr>
      <w:numPr>
        <w:ilvl w:val="0"/>
        <w:numId w:val="2"/>
      </w:numPr>
      <w:tabs>
        <w:tab w:val="left" w:pos="1701"/>
      </w:tabs>
      <w:spacing w:before="0"/>
      <w:jc w:val="both"/>
    </w:pPr>
    <w:rPr>
      <w:bCs/>
      <w:iCs/>
      <w:color w:val="auto"/>
    </w:rPr>
  </w:style>
  <w:style w:type="paragraph" w:customStyle="1" w:styleId="a0">
    <w:name w:val="Перечень –"/>
    <w:basedOn w:val="a2"/>
    <w:qFormat/>
    <w:rsid w:val="00CC37EA"/>
    <w:pPr>
      <w:numPr>
        <w:ilvl w:val="4"/>
        <w:numId w:val="3"/>
      </w:numPr>
    </w:pPr>
    <w:rPr>
      <w:color w:val="000000"/>
    </w:rPr>
  </w:style>
  <w:style w:type="paragraph" w:customStyle="1" w:styleId="11">
    <w:name w:val="Перечень 1)"/>
    <w:basedOn w:val="a2"/>
    <w:qFormat/>
    <w:rsid w:val="00CC37EA"/>
    <w:pPr>
      <w:numPr>
        <w:ilvl w:val="2"/>
        <w:numId w:val="3"/>
      </w:numPr>
    </w:pPr>
    <w:rPr>
      <w:color w:val="000000"/>
    </w:rPr>
  </w:style>
  <w:style w:type="paragraph" w:customStyle="1" w:styleId="10">
    <w:name w:val="Перечень 1."/>
    <w:basedOn w:val="a2"/>
    <w:qFormat/>
    <w:rsid w:val="00CC37EA"/>
    <w:pPr>
      <w:numPr>
        <w:ilvl w:val="1"/>
        <w:numId w:val="3"/>
      </w:numPr>
    </w:pPr>
    <w:rPr>
      <w:color w:val="000000"/>
    </w:rPr>
  </w:style>
  <w:style w:type="paragraph" w:customStyle="1" w:styleId="I">
    <w:name w:val="Перечень I."/>
    <w:basedOn w:val="a2"/>
    <w:rsid w:val="00CC37EA"/>
    <w:pPr>
      <w:numPr>
        <w:numId w:val="3"/>
      </w:numPr>
    </w:pPr>
    <w:rPr>
      <w:color w:val="000000"/>
    </w:rPr>
  </w:style>
  <w:style w:type="paragraph" w:customStyle="1" w:styleId="a">
    <w:name w:val="Перечень а)"/>
    <w:basedOn w:val="a2"/>
    <w:qFormat/>
    <w:rsid w:val="00CC37EA"/>
    <w:pPr>
      <w:numPr>
        <w:ilvl w:val="3"/>
        <w:numId w:val="3"/>
      </w:numPr>
    </w:pPr>
    <w:rPr>
      <w:color w:val="000000"/>
    </w:rPr>
  </w:style>
  <w:style w:type="paragraph" w:customStyle="1" w:styleId="15">
    <w:name w:val="Заголовок оглавления1"/>
    <w:basedOn w:val="1"/>
    <w:next w:val="a1"/>
    <w:uiPriority w:val="39"/>
    <w:qFormat/>
    <w:rsid w:val="00CC37EA"/>
    <w:pPr>
      <w:pageBreakBefore/>
      <w:numPr>
        <w:numId w:val="0"/>
      </w:numPr>
      <w:spacing w:before="0" w:after="300"/>
      <w:jc w:val="center"/>
      <w:outlineLvl w:val="9"/>
    </w:pPr>
    <w:rPr>
      <w:b w:val="0"/>
    </w:rPr>
  </w:style>
  <w:style w:type="paragraph" w:customStyle="1" w:styleId="aff6">
    <w:name w:val="Гриф утверждения"/>
    <w:basedOn w:val="a1"/>
    <w:next w:val="a2"/>
    <w:rsid w:val="00CC37EA"/>
    <w:pPr>
      <w:suppressAutoHyphens/>
      <w:spacing w:after="900"/>
      <w:ind w:left="5760"/>
    </w:pPr>
  </w:style>
  <w:style w:type="paragraph" w:customStyle="1" w:styleId="aff7">
    <w:name w:val="Табличный"/>
    <w:basedOn w:val="a1"/>
    <w:next w:val="a2"/>
    <w:link w:val="aff8"/>
    <w:rsid w:val="00CC37EA"/>
    <w:rPr>
      <w:sz w:val="18"/>
    </w:rPr>
  </w:style>
  <w:style w:type="paragraph" w:customStyle="1" w:styleId="aff9">
    <w:name w:val="Табличный: абзац"/>
    <w:basedOn w:val="aff7"/>
    <w:rsid w:val="00CC37EA"/>
    <w:pPr>
      <w:ind w:firstLine="180"/>
      <w:jc w:val="both"/>
    </w:pPr>
  </w:style>
  <w:style w:type="paragraph" w:customStyle="1" w:styleId="23">
    <w:name w:val="Табличный: абзац 2"/>
    <w:basedOn w:val="aff9"/>
    <w:rsid w:val="00CC37EA"/>
    <w:pPr>
      <w:ind w:left="180"/>
    </w:pPr>
  </w:style>
  <w:style w:type="paragraph" w:customStyle="1" w:styleId="33">
    <w:name w:val="Табличный: абзац 3"/>
    <w:basedOn w:val="aff9"/>
    <w:rsid w:val="00CC37EA"/>
    <w:pPr>
      <w:ind w:left="360"/>
    </w:pPr>
  </w:style>
  <w:style w:type="paragraph" w:customStyle="1" w:styleId="affa">
    <w:name w:val="Табличный: боковик с втяжкой"/>
    <w:basedOn w:val="aff7"/>
    <w:unhideWhenUsed/>
    <w:rsid w:val="00CC37EA"/>
    <w:pPr>
      <w:ind w:left="160" w:hanging="160"/>
      <w:jc w:val="both"/>
    </w:pPr>
  </w:style>
  <w:style w:type="paragraph" w:customStyle="1" w:styleId="24">
    <w:name w:val="Табличный: боковик 2 с втяжкой"/>
    <w:basedOn w:val="affa"/>
    <w:unhideWhenUsed/>
    <w:rsid w:val="00CC37EA"/>
    <w:pPr>
      <w:ind w:left="320"/>
    </w:pPr>
  </w:style>
  <w:style w:type="paragraph" w:customStyle="1" w:styleId="34">
    <w:name w:val="Табличный: боковик 3 с втяжкой"/>
    <w:basedOn w:val="affa"/>
    <w:unhideWhenUsed/>
    <w:rsid w:val="00CC37EA"/>
    <w:pPr>
      <w:ind w:left="480"/>
    </w:pPr>
  </w:style>
  <w:style w:type="paragraph" w:customStyle="1" w:styleId="affb">
    <w:name w:val="Табличный: головка"/>
    <w:basedOn w:val="aff7"/>
    <w:rsid w:val="00CC37EA"/>
    <w:pPr>
      <w:keepNext/>
      <w:keepLines/>
      <w:suppressAutoHyphens/>
      <w:jc w:val="center"/>
    </w:pPr>
    <w:rPr>
      <w:b/>
    </w:rPr>
  </w:style>
  <w:style w:type="paragraph" w:customStyle="1" w:styleId="affc">
    <w:name w:val="Табличный: по центру"/>
    <w:basedOn w:val="aff7"/>
    <w:rsid w:val="00CC37EA"/>
    <w:pPr>
      <w:jc w:val="center"/>
    </w:pPr>
  </w:style>
  <w:style w:type="paragraph" w:customStyle="1" w:styleId="affd">
    <w:name w:val="Табличный: слева"/>
    <w:basedOn w:val="aff7"/>
    <w:rsid w:val="00CC37EA"/>
  </w:style>
  <w:style w:type="paragraph" w:customStyle="1" w:styleId="affe">
    <w:name w:val="Табличный: справа"/>
    <w:basedOn w:val="aff7"/>
    <w:rsid w:val="00CC37EA"/>
    <w:pPr>
      <w:jc w:val="right"/>
    </w:pPr>
  </w:style>
  <w:style w:type="paragraph" w:customStyle="1" w:styleId="afff">
    <w:name w:val="Номер приложения"/>
    <w:basedOn w:val="a1"/>
    <w:next w:val="a2"/>
    <w:uiPriority w:val="39"/>
    <w:rsid w:val="00CC37EA"/>
    <w:pPr>
      <w:keepNext/>
      <w:keepLines/>
      <w:pageBreakBefore/>
      <w:suppressAutoHyphens/>
      <w:spacing w:after="600"/>
      <w:ind w:left="5760"/>
    </w:pPr>
  </w:style>
  <w:style w:type="paragraph" w:customStyle="1" w:styleId="afff0">
    <w:name w:val="Заголовок приложения"/>
    <w:basedOn w:val="a2"/>
    <w:rsid w:val="00CC37EA"/>
    <w:pPr>
      <w:keepNext/>
      <w:keepLines/>
      <w:suppressAutoHyphens/>
      <w:ind w:left="360" w:right="360" w:firstLine="0"/>
      <w:jc w:val="center"/>
    </w:pPr>
    <w:rPr>
      <w:b/>
      <w:color w:val="000000"/>
      <w:sz w:val="28"/>
    </w:rPr>
  </w:style>
  <w:style w:type="paragraph" w:customStyle="1" w:styleId="afff1">
    <w:name w:val="Дата и номер письма"/>
    <w:basedOn w:val="a1"/>
    <w:rsid w:val="00CC37EA"/>
    <w:pPr>
      <w:jc w:val="center"/>
    </w:pPr>
    <w:rPr>
      <w:sz w:val="20"/>
    </w:rPr>
  </w:style>
  <w:style w:type="paragraph" w:customStyle="1" w:styleId="afff2">
    <w:name w:val="Адресат"/>
    <w:basedOn w:val="a1"/>
    <w:rsid w:val="00CC37EA"/>
    <w:pPr>
      <w:suppressAutoHyphens/>
      <w:spacing w:line="300" w:lineRule="exact"/>
      <w:jc w:val="center"/>
    </w:pPr>
  </w:style>
  <w:style w:type="paragraph" w:customStyle="1" w:styleId="afff3">
    <w:name w:val="Заголовок к тексту"/>
    <w:basedOn w:val="a1"/>
    <w:rsid w:val="00CC37EA"/>
    <w:pPr>
      <w:spacing w:line="300" w:lineRule="exact"/>
    </w:pPr>
  </w:style>
  <w:style w:type="paragraph" w:customStyle="1" w:styleId="afff4">
    <w:name w:val="Идентификатор электронной копии"/>
    <w:basedOn w:val="a1"/>
    <w:next w:val="a1"/>
    <w:rsid w:val="00CC37EA"/>
    <w:rPr>
      <w:sz w:val="16"/>
    </w:rPr>
  </w:style>
  <w:style w:type="paragraph" w:customStyle="1" w:styleId="ConsPlusNormal">
    <w:name w:val="ConsPlusNormal"/>
    <w:rsid w:val="00CC37EA"/>
    <w:pPr>
      <w:widowControl w:val="0"/>
      <w:autoSpaceDE w:val="0"/>
      <w:autoSpaceDN w:val="0"/>
      <w:adjustRightInd w:val="0"/>
      <w:spacing w:line="240" w:lineRule="auto"/>
      <w:ind w:firstLine="720"/>
    </w:pPr>
    <w:rPr>
      <w:rFonts w:ascii="Arial" w:hAnsi="Arial" w:cs="Arial"/>
    </w:rPr>
  </w:style>
  <w:style w:type="paragraph" w:customStyle="1" w:styleId="NormalTimesNewRoman">
    <w:name w:val="Normal + Times New Roman"/>
    <w:basedOn w:val="a1"/>
    <w:rsid w:val="00CC37EA"/>
    <w:pPr>
      <w:shd w:val="clear" w:color="auto" w:fill="FFFFFF"/>
      <w:spacing w:line="360" w:lineRule="auto"/>
      <w:ind w:firstLine="567"/>
      <w:jc w:val="center"/>
    </w:pPr>
    <w:rPr>
      <w:rFonts w:ascii="Times New Roman" w:eastAsia="SimSun" w:hAnsi="Times New Roman"/>
      <w:sz w:val="18"/>
      <w:szCs w:val="18"/>
    </w:rPr>
  </w:style>
  <w:style w:type="paragraph" w:customStyle="1" w:styleId="16">
    <w:name w:val="Абзац списка1"/>
    <w:basedOn w:val="a1"/>
    <w:link w:val="ListParagraphChar"/>
    <w:uiPriority w:val="99"/>
    <w:qFormat/>
    <w:rsid w:val="00CC37EA"/>
    <w:pPr>
      <w:ind w:left="720"/>
      <w:contextualSpacing/>
    </w:pPr>
  </w:style>
  <w:style w:type="paragraph" w:customStyle="1" w:styleId="xl65">
    <w:name w:val="xl65"/>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33"/>
      <w:sz w:val="18"/>
      <w:szCs w:val="18"/>
    </w:rPr>
  </w:style>
  <w:style w:type="paragraph" w:customStyle="1" w:styleId="xl67">
    <w:name w:val="xl67"/>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33"/>
      <w:sz w:val="18"/>
      <w:szCs w:val="18"/>
    </w:rPr>
  </w:style>
  <w:style w:type="paragraph" w:customStyle="1" w:styleId="xl69">
    <w:name w:val="xl69"/>
    <w:basedOn w:val="a1"/>
    <w:rsid w:val="00CC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0">
    <w:name w:val="xl70"/>
    <w:basedOn w:val="a1"/>
    <w:rsid w:val="00CC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1">
    <w:name w:val="xl71"/>
    <w:basedOn w:val="a1"/>
    <w:rsid w:val="00CC37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2">
    <w:name w:val="xl72"/>
    <w:basedOn w:val="a1"/>
    <w:rsid w:val="00CC37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3">
    <w:name w:val="xl73"/>
    <w:basedOn w:val="a1"/>
    <w:rsid w:val="00CC37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4">
    <w:name w:val="xl74"/>
    <w:basedOn w:val="a1"/>
    <w:rsid w:val="00CC37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5">
    <w:name w:val="xl75"/>
    <w:basedOn w:val="a1"/>
    <w:rsid w:val="00CC37E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rPr>
  </w:style>
  <w:style w:type="paragraph" w:customStyle="1" w:styleId="xl76">
    <w:name w:val="xl76"/>
    <w:basedOn w:val="a1"/>
    <w:rsid w:val="00CC37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7">
    <w:name w:val="xl77"/>
    <w:basedOn w:val="a1"/>
    <w:rsid w:val="00CC37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8">
    <w:name w:val="xl78"/>
    <w:basedOn w:val="a1"/>
    <w:rsid w:val="00CC37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79">
    <w:name w:val="xl79"/>
    <w:basedOn w:val="a1"/>
    <w:rsid w:val="00CC37E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0">
    <w:name w:val="xl80"/>
    <w:basedOn w:val="a1"/>
    <w:rsid w:val="00CC37E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1">
    <w:name w:val="xl81"/>
    <w:basedOn w:val="a1"/>
    <w:rsid w:val="00CC37E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2">
    <w:name w:val="xl82"/>
    <w:basedOn w:val="a1"/>
    <w:rsid w:val="00CC37E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3">
    <w:name w:val="xl83"/>
    <w:basedOn w:val="a1"/>
    <w:rsid w:val="00CC37E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4">
    <w:name w:val="xl84"/>
    <w:basedOn w:val="a1"/>
    <w:rsid w:val="00CC37EA"/>
    <w:pPr>
      <w:pBdr>
        <w:top w:val="single" w:sz="8"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5">
    <w:name w:val="xl85"/>
    <w:basedOn w:val="a1"/>
    <w:rsid w:val="00CC37EA"/>
    <w:pPr>
      <w:pBdr>
        <w:top w:val="single" w:sz="8"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86">
    <w:name w:val="xl86"/>
    <w:basedOn w:val="a1"/>
    <w:rsid w:val="00CC37E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7">
    <w:name w:val="xl87"/>
    <w:basedOn w:val="a1"/>
    <w:rsid w:val="00CC37E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rPr>
  </w:style>
  <w:style w:type="paragraph" w:customStyle="1" w:styleId="xl88">
    <w:name w:val="xl88"/>
    <w:basedOn w:val="a1"/>
    <w:rsid w:val="00CC37E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89">
    <w:name w:val="xl89"/>
    <w:basedOn w:val="a1"/>
    <w:rsid w:val="00CC37EA"/>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333333"/>
      <w:sz w:val="18"/>
      <w:szCs w:val="18"/>
    </w:rPr>
  </w:style>
  <w:style w:type="paragraph" w:customStyle="1" w:styleId="xl90">
    <w:name w:val="xl90"/>
    <w:basedOn w:val="a1"/>
    <w:rsid w:val="00CC37E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1">
    <w:name w:val="xl91"/>
    <w:basedOn w:val="a1"/>
    <w:rsid w:val="00CC37E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2">
    <w:name w:val="xl92"/>
    <w:basedOn w:val="a1"/>
    <w:rsid w:val="00CC37EA"/>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93">
    <w:name w:val="xl93"/>
    <w:basedOn w:val="a1"/>
    <w:rsid w:val="00CC37EA"/>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4">
    <w:name w:val="xl94"/>
    <w:basedOn w:val="a1"/>
    <w:rsid w:val="00CC37EA"/>
    <w:pPr>
      <w:pBdr>
        <w:top w:val="single" w:sz="8" w:space="0" w:color="auto"/>
        <w:left w:val="single" w:sz="8" w:space="0" w:color="auto"/>
        <w:right w:val="single" w:sz="4" w:space="0" w:color="auto"/>
      </w:pBdr>
      <w:spacing w:before="100" w:beforeAutospacing="1" w:after="100" w:afterAutospacing="1"/>
    </w:pPr>
    <w:rPr>
      <w:rFonts w:ascii="Arial" w:hAnsi="Arial" w:cs="Arial"/>
      <w:color w:val="333333"/>
      <w:sz w:val="18"/>
      <w:szCs w:val="18"/>
    </w:rPr>
  </w:style>
  <w:style w:type="paragraph" w:customStyle="1" w:styleId="xl95">
    <w:name w:val="xl95"/>
    <w:basedOn w:val="a1"/>
    <w:rsid w:val="00CC37EA"/>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6">
    <w:name w:val="xl96"/>
    <w:basedOn w:val="a1"/>
    <w:rsid w:val="00CC37EA"/>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7">
    <w:name w:val="xl97"/>
    <w:basedOn w:val="a1"/>
    <w:rsid w:val="00CC37EA"/>
    <w:pPr>
      <w:pBdr>
        <w:top w:val="single" w:sz="8" w:space="0" w:color="auto"/>
        <w:left w:val="single" w:sz="4"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98">
    <w:name w:val="xl98"/>
    <w:basedOn w:val="a1"/>
    <w:rsid w:val="00CC37E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99">
    <w:name w:val="xl99"/>
    <w:basedOn w:val="a1"/>
    <w:rsid w:val="00CC37EA"/>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00">
    <w:name w:val="xl100"/>
    <w:basedOn w:val="a1"/>
    <w:rsid w:val="00CC37EA"/>
    <w:pPr>
      <w:pBdr>
        <w:left w:val="single" w:sz="4" w:space="0" w:color="auto"/>
        <w:right w:val="single" w:sz="4" w:space="0" w:color="auto"/>
      </w:pBdr>
      <w:spacing w:before="100" w:beforeAutospacing="1" w:after="100" w:afterAutospacing="1"/>
    </w:pPr>
    <w:rPr>
      <w:rFonts w:ascii="Arial" w:hAnsi="Arial" w:cs="Arial"/>
      <w:color w:val="333333"/>
      <w:sz w:val="18"/>
      <w:szCs w:val="18"/>
    </w:rPr>
  </w:style>
  <w:style w:type="paragraph" w:customStyle="1" w:styleId="xl101">
    <w:name w:val="xl101"/>
    <w:basedOn w:val="a1"/>
    <w:rsid w:val="00CC37EA"/>
    <w:pPr>
      <w:pBdr>
        <w:top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02">
    <w:name w:val="xl102"/>
    <w:basedOn w:val="a1"/>
    <w:rsid w:val="00CC37EA"/>
    <w:pPr>
      <w:pBdr>
        <w:top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03">
    <w:name w:val="xl103"/>
    <w:basedOn w:val="a1"/>
    <w:rsid w:val="00CC37EA"/>
    <w:pPr>
      <w:pBdr>
        <w:top w:val="single" w:sz="8" w:space="0" w:color="auto"/>
        <w:left w:val="single" w:sz="8" w:space="0" w:color="auto"/>
        <w:right w:val="single" w:sz="8" w:space="0" w:color="auto"/>
      </w:pBdr>
      <w:spacing w:before="100" w:beforeAutospacing="1" w:after="100" w:afterAutospacing="1"/>
    </w:pPr>
    <w:rPr>
      <w:rFonts w:ascii="Arial" w:hAnsi="Arial" w:cs="Arial"/>
      <w:color w:val="333333"/>
      <w:sz w:val="18"/>
      <w:szCs w:val="18"/>
    </w:rPr>
  </w:style>
  <w:style w:type="paragraph" w:customStyle="1" w:styleId="xl104">
    <w:name w:val="xl104"/>
    <w:basedOn w:val="a1"/>
    <w:rsid w:val="00CC37E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105">
    <w:name w:val="xl105"/>
    <w:basedOn w:val="a1"/>
    <w:rsid w:val="00CC37E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rPr>
  </w:style>
  <w:style w:type="paragraph" w:customStyle="1" w:styleId="xl106">
    <w:name w:val="xl106"/>
    <w:basedOn w:val="a1"/>
    <w:rsid w:val="00CC37EA"/>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07">
    <w:name w:val="xl107"/>
    <w:basedOn w:val="a1"/>
    <w:rsid w:val="00CC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108">
    <w:name w:val="xl108"/>
    <w:basedOn w:val="a1"/>
    <w:rsid w:val="00CC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109">
    <w:name w:val="xl109"/>
    <w:basedOn w:val="a1"/>
    <w:rsid w:val="00CC3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110">
    <w:name w:val="xl110"/>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1">
    <w:name w:val="xl111"/>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2">
    <w:name w:val="xl112"/>
    <w:basedOn w:val="a1"/>
    <w:rsid w:val="00CC37EA"/>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3">
    <w:name w:val="xl113"/>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14">
    <w:name w:val="xl114"/>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15">
    <w:name w:val="xl115"/>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16">
    <w:name w:val="xl116"/>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7">
    <w:name w:val="xl117"/>
    <w:basedOn w:val="a1"/>
    <w:rsid w:val="00CC37EA"/>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118">
    <w:name w:val="xl118"/>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1">
    <w:name w:val="xl121"/>
    <w:basedOn w:val="a1"/>
    <w:rsid w:val="00CC37EA"/>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2">
    <w:name w:val="xl122"/>
    <w:basedOn w:val="a1"/>
    <w:rsid w:val="00CC37E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3">
    <w:name w:val="xl123"/>
    <w:basedOn w:val="a1"/>
    <w:rsid w:val="00CC37E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5">
    <w:name w:val="xl125"/>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6">
    <w:name w:val="xl126"/>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7">
    <w:name w:val="xl127"/>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1"/>
    <w:rsid w:val="00CC37EA"/>
    <w:pPr>
      <w:spacing w:before="100" w:beforeAutospacing="1" w:after="100" w:afterAutospacing="1"/>
    </w:pPr>
    <w:rPr>
      <w:rFonts w:ascii="Arial" w:hAnsi="Arial" w:cs="Arial"/>
      <w:b/>
      <w:bCs/>
      <w:color w:val="333333"/>
      <w:sz w:val="18"/>
      <w:szCs w:val="18"/>
    </w:rPr>
  </w:style>
  <w:style w:type="paragraph" w:customStyle="1" w:styleId="xl129">
    <w:name w:val="xl129"/>
    <w:basedOn w:val="a1"/>
    <w:rsid w:val="00CC37EA"/>
    <w:pPr>
      <w:spacing w:before="100" w:beforeAutospacing="1" w:after="100" w:afterAutospacing="1"/>
    </w:pPr>
    <w:rPr>
      <w:rFonts w:ascii="Times New Roman" w:hAnsi="Times New Roman"/>
      <w:sz w:val="24"/>
    </w:rPr>
  </w:style>
  <w:style w:type="paragraph" w:customStyle="1" w:styleId="xl130">
    <w:name w:val="xl130"/>
    <w:basedOn w:val="a1"/>
    <w:rsid w:val="00CC37EA"/>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31">
    <w:name w:val="xl131"/>
    <w:basedOn w:val="a1"/>
    <w:rsid w:val="00CC37EA"/>
    <w:pPr>
      <w:pBdr>
        <w:top w:val="single" w:sz="4" w:space="0" w:color="auto"/>
        <w:left w:val="single" w:sz="4"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132">
    <w:name w:val="xl132"/>
    <w:basedOn w:val="a1"/>
    <w:rsid w:val="00CC37EA"/>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33">
    <w:name w:val="xl133"/>
    <w:basedOn w:val="a1"/>
    <w:rsid w:val="00CC37EA"/>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34">
    <w:name w:val="xl134"/>
    <w:basedOn w:val="a1"/>
    <w:rsid w:val="00CC37EA"/>
    <w:pPr>
      <w:pBdr>
        <w:left w:val="single" w:sz="4" w:space="0" w:color="auto"/>
        <w:bottom w:val="single" w:sz="8"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135">
    <w:name w:val="xl135"/>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36">
    <w:name w:val="xl136"/>
    <w:basedOn w:val="a1"/>
    <w:rsid w:val="00CC37EA"/>
    <w:pPr>
      <w:pBdr>
        <w:left w:val="single" w:sz="8" w:space="0" w:color="auto"/>
        <w:bottom w:val="single" w:sz="8" w:space="0" w:color="auto"/>
        <w:right w:val="single" w:sz="4" w:space="0" w:color="auto"/>
      </w:pBdr>
      <w:spacing w:before="100" w:beforeAutospacing="1" w:after="100" w:afterAutospacing="1"/>
    </w:pPr>
    <w:rPr>
      <w:rFonts w:ascii="Arial" w:hAnsi="Arial" w:cs="Arial"/>
      <w:color w:val="333333"/>
      <w:sz w:val="18"/>
      <w:szCs w:val="18"/>
    </w:rPr>
  </w:style>
  <w:style w:type="paragraph" w:customStyle="1" w:styleId="xl137">
    <w:name w:val="xl137"/>
    <w:basedOn w:val="a1"/>
    <w:rsid w:val="00CC37E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138">
    <w:name w:val="xl138"/>
    <w:basedOn w:val="a1"/>
    <w:rsid w:val="00CC37EA"/>
    <w:pPr>
      <w:spacing w:before="100" w:beforeAutospacing="1" w:after="100" w:afterAutospacing="1"/>
    </w:pPr>
    <w:rPr>
      <w:rFonts w:ascii="Times New Roman" w:hAnsi="Times New Roman"/>
      <w:b/>
      <w:bCs/>
      <w:sz w:val="24"/>
    </w:rPr>
  </w:style>
  <w:style w:type="paragraph" w:customStyle="1" w:styleId="xl139">
    <w:name w:val="xl139"/>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40">
    <w:name w:val="xl140"/>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41">
    <w:name w:val="xl141"/>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42">
    <w:name w:val="xl142"/>
    <w:basedOn w:val="a1"/>
    <w:rsid w:val="00CC37EA"/>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rPr>
  </w:style>
  <w:style w:type="paragraph" w:customStyle="1" w:styleId="xl143">
    <w:name w:val="xl143"/>
    <w:basedOn w:val="a1"/>
    <w:rsid w:val="00CC37E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rPr>
  </w:style>
  <w:style w:type="paragraph" w:customStyle="1" w:styleId="xl144">
    <w:name w:val="xl144"/>
    <w:basedOn w:val="a1"/>
    <w:rsid w:val="00CC37E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45">
    <w:name w:val="xl145"/>
    <w:basedOn w:val="a1"/>
    <w:rsid w:val="00CC37EA"/>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46">
    <w:name w:val="xl146"/>
    <w:basedOn w:val="a1"/>
    <w:rsid w:val="00CC37EA"/>
    <w:pPr>
      <w:pBdr>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47">
    <w:name w:val="xl147"/>
    <w:basedOn w:val="a1"/>
    <w:rsid w:val="00CC37E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48">
    <w:name w:val="xl148"/>
    <w:basedOn w:val="a1"/>
    <w:rsid w:val="00CC37EA"/>
    <w:pPr>
      <w:pBdr>
        <w:left w:val="single" w:sz="8"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49">
    <w:name w:val="xl149"/>
    <w:basedOn w:val="a1"/>
    <w:rsid w:val="00CC37E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0">
    <w:name w:val="xl150"/>
    <w:basedOn w:val="a1"/>
    <w:rsid w:val="00CC37E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1">
    <w:name w:val="xl151"/>
    <w:basedOn w:val="a1"/>
    <w:rsid w:val="00CC37EA"/>
    <w:pPr>
      <w:pBdr>
        <w:left w:val="single" w:sz="8" w:space="0" w:color="auto"/>
        <w:right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2">
    <w:name w:val="xl152"/>
    <w:basedOn w:val="a1"/>
    <w:rsid w:val="00CC37E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3">
    <w:name w:val="xl153"/>
    <w:basedOn w:val="a1"/>
    <w:rsid w:val="00CC37EA"/>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4">
    <w:name w:val="xl154"/>
    <w:basedOn w:val="a1"/>
    <w:rsid w:val="00CC37EA"/>
    <w:pPr>
      <w:pBdr>
        <w:top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5">
    <w:name w:val="xl155"/>
    <w:basedOn w:val="a1"/>
    <w:rsid w:val="00CC37EA"/>
    <w:pPr>
      <w:pBdr>
        <w:top w:val="single" w:sz="8" w:space="0" w:color="auto"/>
        <w:left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6">
    <w:name w:val="xl156"/>
    <w:basedOn w:val="a1"/>
    <w:rsid w:val="00CC37EA"/>
    <w:pPr>
      <w:pBdr>
        <w:left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7">
    <w:name w:val="xl157"/>
    <w:basedOn w:val="a1"/>
    <w:rsid w:val="00CC37EA"/>
    <w:pPr>
      <w:pBdr>
        <w:left w:val="single" w:sz="8" w:space="0" w:color="auto"/>
        <w:bottom w:val="single" w:sz="8"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8">
    <w:name w:val="xl158"/>
    <w:basedOn w:val="a1"/>
    <w:rsid w:val="00CC3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59">
    <w:name w:val="xl159"/>
    <w:basedOn w:val="a1"/>
    <w:rsid w:val="00CC37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60">
    <w:name w:val="xl160"/>
    <w:basedOn w:val="a1"/>
    <w:rsid w:val="00CC37EA"/>
    <w:pPr>
      <w:pBdr>
        <w:top w:val="single" w:sz="8" w:space="0" w:color="auto"/>
        <w:left w:val="single" w:sz="8"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1">
    <w:name w:val="xl161"/>
    <w:basedOn w:val="a1"/>
    <w:rsid w:val="00CC37EA"/>
    <w:pPr>
      <w:pBdr>
        <w:left w:val="single" w:sz="8"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2">
    <w:name w:val="xl162"/>
    <w:basedOn w:val="a1"/>
    <w:rsid w:val="00CC37EA"/>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3">
    <w:name w:val="xl163"/>
    <w:basedOn w:val="a1"/>
    <w:rsid w:val="00CC37EA"/>
    <w:pPr>
      <w:pBdr>
        <w:top w:val="single" w:sz="8"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4">
    <w:name w:val="xl164"/>
    <w:basedOn w:val="a1"/>
    <w:rsid w:val="00CC37EA"/>
    <w:pPr>
      <w:pBdr>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5">
    <w:name w:val="xl165"/>
    <w:basedOn w:val="a1"/>
    <w:rsid w:val="00CC37EA"/>
    <w:pPr>
      <w:pBdr>
        <w:bottom w:val="single" w:sz="4"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6">
    <w:name w:val="xl166"/>
    <w:basedOn w:val="a1"/>
    <w:rsid w:val="00CC37EA"/>
    <w:pPr>
      <w:pBdr>
        <w:top w:val="single" w:sz="4" w:space="0" w:color="auto"/>
        <w:right w:val="single" w:sz="4" w:space="0" w:color="auto"/>
      </w:pBdr>
      <w:spacing w:before="100" w:beforeAutospacing="1" w:after="100" w:afterAutospacing="1"/>
      <w:jc w:val="center"/>
    </w:pPr>
    <w:rPr>
      <w:rFonts w:ascii="Arial" w:hAnsi="Arial" w:cs="Arial"/>
      <w:color w:val="333333"/>
      <w:sz w:val="18"/>
      <w:szCs w:val="18"/>
    </w:rPr>
  </w:style>
  <w:style w:type="paragraph" w:customStyle="1" w:styleId="xl167">
    <w:name w:val="xl167"/>
    <w:basedOn w:val="a1"/>
    <w:rsid w:val="00CC37E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68">
    <w:name w:val="xl168"/>
    <w:basedOn w:val="a1"/>
    <w:rsid w:val="00CC37E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1"/>
    <w:rsid w:val="00CC37E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0">
    <w:name w:val="xl170"/>
    <w:basedOn w:val="a1"/>
    <w:rsid w:val="00CC37EA"/>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71">
    <w:name w:val="xl171"/>
    <w:basedOn w:val="a1"/>
    <w:rsid w:val="00CC3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18"/>
      <w:szCs w:val="18"/>
    </w:rPr>
  </w:style>
  <w:style w:type="paragraph" w:customStyle="1" w:styleId="xl172">
    <w:name w:val="xl172"/>
    <w:basedOn w:val="a1"/>
    <w:rsid w:val="00CC37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333333"/>
      <w:sz w:val="18"/>
      <w:szCs w:val="18"/>
    </w:rPr>
  </w:style>
  <w:style w:type="paragraph" w:customStyle="1" w:styleId="xl173">
    <w:name w:val="xl173"/>
    <w:basedOn w:val="a1"/>
    <w:rsid w:val="00CC37EA"/>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333333"/>
      <w:sz w:val="18"/>
      <w:szCs w:val="18"/>
    </w:rPr>
  </w:style>
  <w:style w:type="paragraph" w:customStyle="1" w:styleId="xl174">
    <w:name w:val="xl174"/>
    <w:basedOn w:val="a1"/>
    <w:rsid w:val="00CC3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18"/>
      <w:szCs w:val="18"/>
    </w:rPr>
  </w:style>
  <w:style w:type="paragraph" w:customStyle="1" w:styleId="p0">
    <w:name w:val="p0"/>
    <w:basedOn w:val="a1"/>
    <w:rsid w:val="00CC37EA"/>
    <w:rPr>
      <w:szCs w:val="22"/>
    </w:rPr>
  </w:style>
  <w:style w:type="paragraph" w:customStyle="1" w:styleId="Default">
    <w:name w:val="Default"/>
    <w:rsid w:val="00CC37EA"/>
    <w:pPr>
      <w:autoSpaceDE w:val="0"/>
      <w:autoSpaceDN w:val="0"/>
      <w:adjustRightInd w:val="0"/>
      <w:spacing w:line="240" w:lineRule="auto"/>
    </w:pPr>
    <w:rPr>
      <w:color w:val="000000"/>
      <w:sz w:val="24"/>
      <w:szCs w:val="24"/>
    </w:rPr>
  </w:style>
  <w:style w:type="paragraph" w:customStyle="1" w:styleId="35">
    <w:name w:val="Пункт 3 приложения"/>
    <w:basedOn w:val="4"/>
    <w:rsid w:val="00CC37EA"/>
    <w:pPr>
      <w:numPr>
        <w:numId w:val="0"/>
      </w:numPr>
      <w:spacing w:before="0" w:after="0" w:line="300" w:lineRule="exact"/>
      <w:ind w:firstLine="360"/>
      <w:jc w:val="both"/>
    </w:pPr>
    <w:rPr>
      <w:rFonts w:ascii="Times New Roman" w:eastAsia="SimSun" w:hAnsi="Times New Roman"/>
      <w:b w:val="0"/>
      <w:bCs w:val="0"/>
      <w:iCs/>
      <w:color w:val="000000"/>
      <w:sz w:val="20"/>
      <w:szCs w:val="20"/>
    </w:rPr>
  </w:style>
  <w:style w:type="paragraph" w:customStyle="1" w:styleId="43">
    <w:name w:val="Пункт 4 приложения"/>
    <w:basedOn w:val="5"/>
    <w:rsid w:val="00CC37EA"/>
    <w:pPr>
      <w:numPr>
        <w:numId w:val="0"/>
      </w:numPr>
      <w:spacing w:before="0" w:line="300" w:lineRule="exact"/>
      <w:ind w:firstLine="360"/>
      <w:jc w:val="both"/>
    </w:pPr>
    <w:rPr>
      <w:rFonts w:ascii="Times New Roman" w:eastAsia="SimSun" w:hAnsi="Times New Roman"/>
      <w:color w:val="000000"/>
      <w:sz w:val="20"/>
      <w:szCs w:val="20"/>
    </w:rPr>
  </w:style>
  <w:style w:type="paragraph" w:customStyle="1" w:styleId="25">
    <w:name w:val="Пункт 2 приложения"/>
    <w:basedOn w:val="3"/>
    <w:rsid w:val="00CC37EA"/>
    <w:pPr>
      <w:numPr>
        <w:numId w:val="0"/>
      </w:numPr>
      <w:spacing w:before="0" w:after="0" w:line="300" w:lineRule="exact"/>
      <w:ind w:firstLine="360"/>
      <w:jc w:val="both"/>
    </w:pPr>
    <w:rPr>
      <w:rFonts w:ascii="Times New Roman" w:eastAsia="SimSun" w:hAnsi="Times New Roman"/>
      <w:b w:val="0"/>
      <w:bCs w:val="0"/>
      <w:color w:val="000000"/>
      <w:sz w:val="24"/>
      <w:szCs w:val="24"/>
    </w:rPr>
  </w:style>
  <w:style w:type="paragraph" w:customStyle="1" w:styleId="17">
    <w:name w:val="Рецензия1"/>
    <w:hidden/>
    <w:uiPriority w:val="99"/>
    <w:semiHidden/>
    <w:rsid w:val="00CC37EA"/>
    <w:pPr>
      <w:spacing w:line="240" w:lineRule="auto"/>
    </w:pPr>
    <w:rPr>
      <w:rFonts w:ascii="Cambria" w:eastAsia="Times New Roman" w:hAnsi="Cambria"/>
      <w:sz w:val="22"/>
      <w:szCs w:val="24"/>
    </w:rPr>
  </w:style>
  <w:style w:type="character" w:customStyle="1" w:styleId="18">
    <w:name w:val="Замещающий текст1"/>
    <w:basedOn w:val="a3"/>
    <w:uiPriority w:val="99"/>
    <w:semiHidden/>
    <w:rsid w:val="00CC37EA"/>
    <w:rPr>
      <w:color w:val="808080"/>
    </w:rPr>
  </w:style>
  <w:style w:type="character" w:customStyle="1" w:styleId="12">
    <w:name w:val="Заголовок 1 Знак"/>
    <w:basedOn w:val="a3"/>
    <w:link w:val="1"/>
    <w:rsid w:val="00CC37EA"/>
    <w:rPr>
      <w:rFonts w:eastAsia="Times New Roman" w:cs="Times New Roman"/>
      <w:b/>
      <w:bCs/>
      <w:kern w:val="32"/>
      <w:sz w:val="28"/>
      <w:szCs w:val="28"/>
    </w:rPr>
  </w:style>
  <w:style w:type="character" w:customStyle="1" w:styleId="20">
    <w:name w:val="Заголовок 2 Знак"/>
    <w:basedOn w:val="a3"/>
    <w:link w:val="2"/>
    <w:rsid w:val="00CC37EA"/>
    <w:rPr>
      <w:rFonts w:eastAsia="Times New Roman" w:cs="Times New Roman"/>
      <w:b/>
      <w:bCs/>
      <w:iCs/>
      <w:sz w:val="28"/>
      <w:szCs w:val="28"/>
    </w:rPr>
  </w:style>
  <w:style w:type="character" w:customStyle="1" w:styleId="30">
    <w:name w:val="Заголовок 3 Знак"/>
    <w:basedOn w:val="a3"/>
    <w:link w:val="3"/>
    <w:rsid w:val="00CC37EA"/>
    <w:rPr>
      <w:rFonts w:eastAsia="Times New Roman" w:cs="Times New Roman"/>
      <w:b/>
      <w:bCs/>
      <w:sz w:val="28"/>
      <w:szCs w:val="26"/>
    </w:rPr>
  </w:style>
  <w:style w:type="character" w:customStyle="1" w:styleId="41">
    <w:name w:val="Заголовок 4 Знак"/>
    <w:basedOn w:val="a3"/>
    <w:link w:val="4"/>
    <w:uiPriority w:val="9"/>
    <w:rsid w:val="00CC37EA"/>
    <w:rPr>
      <w:rFonts w:eastAsia="Times New Roman" w:cs="Times New Roman"/>
      <w:b/>
      <w:bCs/>
      <w:sz w:val="28"/>
      <w:szCs w:val="24"/>
    </w:rPr>
  </w:style>
  <w:style w:type="character" w:customStyle="1" w:styleId="42">
    <w:name w:val="Пункт 4 Знак"/>
    <w:basedOn w:val="a3"/>
    <w:link w:val="40"/>
    <w:rsid w:val="00CC37EA"/>
    <w:rPr>
      <w:rFonts w:ascii="Cambria" w:eastAsia="Times New Roman" w:hAnsi="Cambria" w:cs="Times New Roman"/>
      <w:bCs/>
      <w:iCs/>
      <w:szCs w:val="24"/>
    </w:rPr>
  </w:style>
  <w:style w:type="character" w:customStyle="1" w:styleId="50">
    <w:name w:val="Заголовок 5 Знак"/>
    <w:basedOn w:val="a3"/>
    <w:link w:val="5"/>
    <w:rsid w:val="00CC37EA"/>
    <w:rPr>
      <w:color w:val="2D73B3"/>
      <w:szCs w:val="24"/>
    </w:rPr>
  </w:style>
  <w:style w:type="character" w:customStyle="1" w:styleId="af6">
    <w:name w:val="Подпись Знак"/>
    <w:basedOn w:val="a3"/>
    <w:link w:val="af5"/>
    <w:uiPriority w:val="99"/>
    <w:rsid w:val="00CC37EA"/>
    <w:rPr>
      <w:rFonts w:ascii="Cambria" w:hAnsi="Cambria"/>
    </w:rPr>
  </w:style>
  <w:style w:type="character" w:customStyle="1" w:styleId="af4">
    <w:name w:val="Верхний колонтитул Знак"/>
    <w:basedOn w:val="a3"/>
    <w:link w:val="af3"/>
    <w:rsid w:val="00CC37EA"/>
    <w:rPr>
      <w:rFonts w:ascii="Cambria" w:hAnsi="Cambria"/>
    </w:rPr>
  </w:style>
  <w:style w:type="character" w:customStyle="1" w:styleId="af2">
    <w:name w:val="Нижний колонтитул Знак"/>
    <w:basedOn w:val="a3"/>
    <w:link w:val="af1"/>
    <w:uiPriority w:val="99"/>
    <w:rsid w:val="00CC37EA"/>
    <w:rPr>
      <w:rFonts w:ascii="Cambria" w:hAnsi="Cambria"/>
    </w:rPr>
  </w:style>
  <w:style w:type="character" w:customStyle="1" w:styleId="aff8">
    <w:name w:val="Табличный Знак"/>
    <w:basedOn w:val="a3"/>
    <w:link w:val="aff7"/>
    <w:rsid w:val="00CC37EA"/>
    <w:rPr>
      <w:rFonts w:ascii="Cambria" w:hAnsi="Cambria"/>
      <w:sz w:val="18"/>
    </w:rPr>
  </w:style>
  <w:style w:type="character" w:customStyle="1" w:styleId="19">
    <w:name w:val="Слабое выделение1"/>
    <w:basedOn w:val="a3"/>
    <w:uiPriority w:val="19"/>
    <w:rsid w:val="00CC37EA"/>
    <w:rPr>
      <w:i/>
      <w:iCs/>
      <w:color w:val="auto"/>
    </w:rPr>
  </w:style>
  <w:style w:type="character" w:customStyle="1" w:styleId="1a">
    <w:name w:val="Сильное выделение1"/>
    <w:basedOn w:val="a3"/>
    <w:uiPriority w:val="21"/>
    <w:rsid w:val="00CC37EA"/>
    <w:rPr>
      <w:b/>
      <w:iCs/>
      <w:color w:val="auto"/>
    </w:rPr>
  </w:style>
  <w:style w:type="character" w:customStyle="1" w:styleId="ac">
    <w:name w:val="Основной текст Знак"/>
    <w:basedOn w:val="a3"/>
    <w:link w:val="ab"/>
    <w:rsid w:val="00CC37EA"/>
    <w:rPr>
      <w:rFonts w:ascii="Cambria" w:eastAsia="Times New Roman" w:hAnsi="Cambria" w:cs="Times New Roman"/>
      <w:szCs w:val="20"/>
    </w:rPr>
  </w:style>
  <w:style w:type="character" w:customStyle="1" w:styleId="af0">
    <w:name w:val="Текст выноски Знак"/>
    <w:basedOn w:val="a3"/>
    <w:link w:val="af"/>
    <w:uiPriority w:val="99"/>
    <w:semiHidden/>
    <w:rsid w:val="00CC37EA"/>
    <w:rPr>
      <w:rFonts w:ascii="Segoe UI" w:eastAsia="Times New Roman" w:hAnsi="Segoe UI" w:cs="Segoe UI"/>
      <w:sz w:val="18"/>
      <w:szCs w:val="18"/>
    </w:rPr>
  </w:style>
  <w:style w:type="character" w:customStyle="1" w:styleId="70">
    <w:name w:val="Заголовок 7 Знак"/>
    <w:basedOn w:val="a3"/>
    <w:link w:val="7"/>
    <w:rsid w:val="00CC37EA"/>
    <w:rPr>
      <w:i/>
      <w:iCs/>
      <w:color w:val="3F3F3F"/>
      <w:szCs w:val="24"/>
    </w:rPr>
  </w:style>
  <w:style w:type="character" w:customStyle="1" w:styleId="ae">
    <w:name w:val="Основной текст с отступом Знак"/>
    <w:basedOn w:val="a3"/>
    <w:link w:val="ad"/>
    <w:rsid w:val="00CC37EA"/>
    <w:rPr>
      <w:rFonts w:ascii="Cambria" w:eastAsia="Times New Roman" w:hAnsi="Cambria" w:cs="Times New Roman"/>
      <w:szCs w:val="24"/>
    </w:rPr>
  </w:style>
  <w:style w:type="character" w:customStyle="1" w:styleId="af8">
    <w:name w:val="Текст сноски Знак"/>
    <w:basedOn w:val="a3"/>
    <w:link w:val="af7"/>
    <w:rsid w:val="00CC37EA"/>
    <w:rPr>
      <w:rFonts w:ascii="MS Sans Serif" w:eastAsia="SimSun" w:hAnsi="MS Sans Serif" w:cs="Times New Roman"/>
      <w:sz w:val="20"/>
      <w:szCs w:val="20"/>
      <w:lang w:val="en-US"/>
    </w:rPr>
  </w:style>
  <w:style w:type="character" w:customStyle="1" w:styleId="aa">
    <w:name w:val="Текст примечания Знак"/>
    <w:basedOn w:val="a3"/>
    <w:link w:val="a8"/>
    <w:uiPriority w:val="99"/>
    <w:semiHidden/>
    <w:rsid w:val="00CC37EA"/>
    <w:rPr>
      <w:rFonts w:ascii="Cambria" w:eastAsia="Times New Roman" w:hAnsi="Cambria" w:cs="Times New Roman"/>
      <w:sz w:val="20"/>
      <w:szCs w:val="20"/>
    </w:rPr>
  </w:style>
  <w:style w:type="character" w:customStyle="1" w:styleId="a9">
    <w:name w:val="Тема примечания Знак"/>
    <w:basedOn w:val="aa"/>
    <w:link w:val="a7"/>
    <w:uiPriority w:val="99"/>
    <w:semiHidden/>
    <w:rsid w:val="00CC37EA"/>
    <w:rPr>
      <w:rFonts w:ascii="Cambria" w:eastAsia="Times New Roman" w:hAnsi="Cambria" w:cs="Times New Roman"/>
      <w:b/>
      <w:bCs/>
      <w:sz w:val="20"/>
      <w:szCs w:val="20"/>
    </w:rPr>
  </w:style>
  <w:style w:type="character" w:customStyle="1" w:styleId="60">
    <w:name w:val="Заголовок 6 Знак"/>
    <w:basedOn w:val="a3"/>
    <w:link w:val="6"/>
    <w:rsid w:val="00CC37EA"/>
    <w:rPr>
      <w:rFonts w:ascii="Cambria" w:eastAsia="Times New Roman" w:hAnsi="Cambria" w:cs="Times New Roman"/>
      <w:b/>
      <w:szCs w:val="24"/>
    </w:rPr>
  </w:style>
  <w:style w:type="character" w:customStyle="1" w:styleId="80">
    <w:name w:val="Заголовок 8 Знак"/>
    <w:basedOn w:val="a3"/>
    <w:link w:val="8"/>
    <w:rsid w:val="00CC37EA"/>
    <w:rPr>
      <w:rFonts w:ascii="Cambria" w:eastAsia="Times New Roman" w:hAnsi="Cambria" w:cs="Times New Roman"/>
      <w:i/>
      <w:szCs w:val="24"/>
    </w:rPr>
  </w:style>
  <w:style w:type="character" w:customStyle="1" w:styleId="90">
    <w:name w:val="Заголовок 9 Знак"/>
    <w:basedOn w:val="a3"/>
    <w:link w:val="9"/>
    <w:rsid w:val="00CC37EA"/>
    <w:rPr>
      <w:rFonts w:ascii="Arial" w:eastAsia="Times New Roman" w:hAnsi="Arial" w:cs="Times New Roman"/>
      <w:szCs w:val="24"/>
    </w:rPr>
  </w:style>
  <w:style w:type="character" w:customStyle="1" w:styleId="ListParagraphChar">
    <w:name w:val="List Paragraph Char"/>
    <w:link w:val="16"/>
    <w:uiPriority w:val="99"/>
    <w:rsid w:val="00CC37EA"/>
    <w:rPr>
      <w:rFonts w:ascii="Cambria" w:eastAsia="Times New Roman" w:hAnsi="Cambria" w:cs="Times New Roman"/>
      <w:szCs w:val="24"/>
    </w:rPr>
  </w:style>
  <w:style w:type="character" w:customStyle="1" w:styleId="a6">
    <w:name w:val="Абзац Знак"/>
    <w:link w:val="a2"/>
    <w:locked/>
    <w:rsid w:val="00CC37EA"/>
    <w:rPr>
      <w:rFonts w:ascii="Cambria" w:eastAsia="Times New Roman" w:hAnsi="Cambria" w:cs="Times New Roman"/>
      <w:szCs w:val="24"/>
    </w:rPr>
  </w:style>
  <w:style w:type="table" w:customStyle="1" w:styleId="1b">
    <w:name w:val="Сетка таблицы1"/>
    <w:basedOn w:val="a4"/>
    <w:uiPriority w:val="39"/>
    <w:rsid w:val="00CC37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hOfAnnex">
    <w:name w:val="HeadinghOfAnnex"/>
    <w:uiPriority w:val="99"/>
    <w:rsid w:val="006664B9"/>
    <w:pPr>
      <w:numPr>
        <w:numId w:val="25"/>
      </w:numPr>
    </w:pPr>
  </w:style>
  <w:style w:type="numbering" w:customStyle="1" w:styleId="Listings">
    <w:name w:val="Listings"/>
    <w:uiPriority w:val="99"/>
    <w:rsid w:val="0066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3210">
      <w:bodyDiv w:val="1"/>
      <w:marLeft w:val="0"/>
      <w:marRight w:val="0"/>
      <w:marTop w:val="0"/>
      <w:marBottom w:val="0"/>
      <w:divBdr>
        <w:top w:val="none" w:sz="0" w:space="0" w:color="auto"/>
        <w:left w:val="none" w:sz="0" w:space="0" w:color="auto"/>
        <w:bottom w:val="none" w:sz="0" w:space="0" w:color="auto"/>
        <w:right w:val="none" w:sz="0" w:space="0" w:color="auto"/>
      </w:divBdr>
    </w:div>
    <w:div w:id="106564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ms.icbc.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3041</Words>
  <Characters>17339</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Базовый шаблон документа</vt:lpstr>
      <vt:lpstr>Базовый шаблон документа</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Базовый шаблон документа</dc:title>
  <dc:creator>S. Yakovlev</dc:creator>
  <cp:lastModifiedBy>Kobzeva Svetlana Nikolaevna</cp:lastModifiedBy>
  <cp:revision>79</cp:revision>
  <cp:lastPrinted>2024-07-05T07:50:00Z</cp:lastPrinted>
  <dcterms:created xsi:type="dcterms:W3CDTF">2022-02-22T08:16:00Z</dcterms:created>
  <dcterms:modified xsi:type="dcterms:W3CDTF">2024-07-05T07:50:00Z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2052-9.1.0.5024</vt:lpwstr>
  </property>
</Properties>
</file>