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43" w:rsidRDefault="00F37847" w:rsidP="00C55643">
      <w:pPr>
        <w:tabs>
          <w:tab w:val="left" w:pos="336"/>
        </w:tabs>
        <w:rPr>
          <w:rFonts w:asciiTheme="majorHAnsi" w:hAnsiTheme="majorHAnsi" w:cstheme="majorHAnsi"/>
          <w:b/>
        </w:rPr>
      </w:pPr>
      <w:r w:rsidRPr="000F12C6">
        <w:rPr>
          <w:rFonts w:asciiTheme="majorHAnsi" w:hAnsiTheme="majorHAnsi" w:cstheme="majorHAnsi"/>
          <w:b/>
        </w:rPr>
        <w:t>15</w:t>
      </w:r>
      <w:r w:rsidR="00C55643">
        <w:rPr>
          <w:rFonts w:asciiTheme="majorHAnsi" w:hAnsiTheme="majorHAnsi" w:cstheme="majorHAnsi"/>
          <w:b/>
        </w:rPr>
        <w:t>.0</w:t>
      </w:r>
      <w:r w:rsidRPr="000F12C6">
        <w:rPr>
          <w:rFonts w:asciiTheme="majorHAnsi" w:hAnsiTheme="majorHAnsi" w:cstheme="majorHAnsi"/>
          <w:b/>
        </w:rPr>
        <w:t>8</w:t>
      </w:r>
      <w:r w:rsidR="00C55643">
        <w:rPr>
          <w:rFonts w:asciiTheme="majorHAnsi" w:hAnsiTheme="majorHAnsi" w:cstheme="majorHAnsi"/>
          <w:b/>
        </w:rPr>
        <w:t>.2024</w:t>
      </w:r>
    </w:p>
    <w:p w:rsidR="00C55643" w:rsidRDefault="00C55643" w:rsidP="00C55643">
      <w:pPr>
        <w:tabs>
          <w:tab w:val="left" w:pos="336"/>
        </w:tabs>
      </w:pPr>
      <w:r>
        <w:rPr>
          <w:rFonts w:asciiTheme="majorHAnsi" w:hAnsiTheme="majorHAnsi" w:cstheme="majorHAnsi"/>
          <w:b/>
        </w:rPr>
        <w:t xml:space="preserve">В АйСиБиСи Банк (АО) поступили информационные материалы от НКО АО НРД о корпоративных действиях </w:t>
      </w:r>
      <w:r>
        <w:rPr>
          <w:rFonts w:asciiTheme="majorHAnsi" w:hAnsiTheme="majorHAnsi" w:cstheme="majorHAnsi"/>
          <w:b/>
        </w:rPr>
        <w:endnoteReference w:id="1"/>
      </w:r>
      <w:r>
        <w:rPr>
          <w:rFonts w:asciiTheme="majorHAnsi" w:hAnsiTheme="majorHAnsi" w:cstheme="majorHAnsi"/>
          <w:b/>
        </w:rPr>
        <w:t xml:space="preserve">: </w:t>
      </w:r>
    </w:p>
    <w:p w:rsidR="00C55643" w:rsidRDefault="00C55643" w:rsidP="00CE6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42" w:rsidRPr="00CE6A42" w:rsidRDefault="00CE6A42" w:rsidP="00CE6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42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3360"/>
        <w:gridCol w:w="3324"/>
      </w:tblGrid>
      <w:tr w:rsidR="00CE6A42" w:rsidRPr="00CE6A42" w:rsidTr="00CE6A42">
        <w:trPr>
          <w:tblCellSpacing w:w="7" w:type="dxa"/>
        </w:trPr>
        <w:tc>
          <w:tcPr>
            <w:tcW w:w="0" w:type="auto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99163089</w:t>
            </w:r>
          </w:p>
        </w:tc>
        <w:tc>
          <w:tcPr>
            <w:tcW w:w="0" w:type="auto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98798376</w:t>
            </w:r>
          </w:p>
        </w:tc>
        <w:tc>
          <w:tcPr>
            <w:tcW w:w="0" w:type="auto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MC0320100000</w:t>
            </w:r>
          </w:p>
        </w:tc>
        <w:tc>
          <w:tcPr>
            <w:tcW w:w="0" w:type="auto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АйСиБиСи Банк (АО)</w:t>
            </w:r>
          </w:p>
        </w:tc>
      </w:tr>
    </w:tbl>
    <w:p w:rsidR="00CE6A42" w:rsidRPr="00A32A97" w:rsidRDefault="00CE6A42" w:rsidP="00CE6A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2A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  <w:bookmarkStart w:id="0" w:name="_GoBack"/>
      <w:bookmarkEnd w:id="0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3"/>
        <w:gridCol w:w="3903"/>
      </w:tblGrid>
      <w:tr w:rsidR="00CE6A42" w:rsidRPr="00CE6A42" w:rsidTr="00CE6A4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928154</w:t>
            </w: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2024 г.</w:t>
            </w: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</w:tbl>
    <w:p w:rsidR="00CE6A42" w:rsidRPr="00CE6A42" w:rsidRDefault="00CE6A42" w:rsidP="00CE6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75"/>
        <w:gridCol w:w="1617"/>
        <w:gridCol w:w="1132"/>
        <w:gridCol w:w="1240"/>
        <w:gridCol w:w="1322"/>
        <w:gridCol w:w="1322"/>
        <w:gridCol w:w="1624"/>
      </w:tblGrid>
      <w:tr w:rsidR="00CE6A42" w:rsidRPr="00CE6A42" w:rsidTr="00CE6A4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E6A42" w:rsidRPr="00CE6A42" w:rsidTr="00CE6A4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"Нефтяная компания </w:t>
            </w: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"Реестр-РН"</w:t>
            </w:r>
          </w:p>
        </w:tc>
      </w:tr>
    </w:tbl>
    <w:p w:rsidR="00CE6A42" w:rsidRPr="00CE6A42" w:rsidRDefault="00CE6A42" w:rsidP="00CE6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3"/>
        <w:gridCol w:w="2663"/>
      </w:tblGrid>
      <w:tr w:rsidR="00CE6A42" w:rsidRPr="00CE6A42" w:rsidTr="00CE6A4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CE6A42" w:rsidRPr="00CE6A42" w:rsidRDefault="00CE6A42" w:rsidP="00CE6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3"/>
        <w:gridCol w:w="5247"/>
        <w:gridCol w:w="36"/>
      </w:tblGrid>
      <w:tr w:rsidR="00CE6A42" w:rsidRPr="00CE6A42" w:rsidTr="00CE6A4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E6A42" w:rsidRPr="00CE6A42" w:rsidTr="00CE6A4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</w:t>
            </w:r>
          </w:p>
        </w:tc>
      </w:tr>
      <w:tr w:rsidR="00CE6A42" w:rsidRPr="00CE6A42" w:rsidTr="00CE6A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A42" w:rsidRPr="00CE6A42" w:rsidRDefault="00CE6A42" w:rsidP="00C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6A42" w:rsidRPr="00CE6A42" w:rsidRDefault="00CE6A42" w:rsidP="00CE6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42" w:rsidRPr="00CE6A42" w:rsidRDefault="00CE6A42" w:rsidP="00CE6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CE6A42" w:rsidRPr="000F12C6" w:rsidRDefault="00CE6A42" w:rsidP="00F3784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 Информация об исполнении (о частичном исполнении) эмитентом обязанности по </w:t>
      </w:r>
      <w:r w:rsidR="000F12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выплате объявленных дивидендов по акциям в денежной форме</w:t>
      </w:r>
    </w:p>
    <w:p w:rsidR="00C44D86" w:rsidRPr="00CE6A42" w:rsidRDefault="00C44D86" w:rsidP="00CE6A42"/>
    <w:sectPr w:rsidR="00C44D86" w:rsidRPr="00CE6A42" w:rsidSect="00A32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43" w:rsidRDefault="00C55643" w:rsidP="00C55643">
      <w:pPr>
        <w:spacing w:after="0" w:line="240" w:lineRule="auto"/>
      </w:pPr>
      <w:r>
        <w:separator/>
      </w:r>
    </w:p>
  </w:endnote>
  <w:endnote w:type="continuationSeparator" w:id="0">
    <w:p w:rsidR="00C55643" w:rsidRDefault="00C55643" w:rsidP="00C55643">
      <w:pPr>
        <w:spacing w:after="0" w:line="240" w:lineRule="auto"/>
      </w:pPr>
      <w:r>
        <w:continuationSeparator/>
      </w:r>
    </w:p>
  </w:endnote>
  <w:endnote w:id="1">
    <w:p w:rsidR="00C55643" w:rsidRDefault="00C55643" w:rsidP="00C55643">
      <w:pPr>
        <w:pStyle w:val="EndnoteText"/>
        <w:rPr>
          <w:i/>
          <w:sz w:val="16"/>
          <w:szCs w:val="16"/>
        </w:rPr>
      </w:pPr>
      <w:r>
        <w:rPr>
          <w:rStyle w:val="EndnoteReference"/>
          <w:rFonts w:eastAsiaTheme="minorEastAsia"/>
          <w:i/>
          <w:sz w:val="16"/>
          <w:szCs w:val="16"/>
        </w:rPr>
        <w:endnoteRef/>
      </w:r>
      <w:r>
        <w:rPr>
          <w:i/>
          <w:sz w:val="16"/>
          <w:szCs w:val="16"/>
        </w:rPr>
        <w:t xml:space="preserve"> АйСиБиСи Банк (АО) не отвечает за полноту и достоверность информации, полученной от эмитента и НКО АО НРД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43" w:rsidRDefault="00C55643" w:rsidP="00C55643">
      <w:pPr>
        <w:spacing w:after="0" w:line="240" w:lineRule="auto"/>
      </w:pPr>
      <w:r>
        <w:separator/>
      </w:r>
    </w:p>
  </w:footnote>
  <w:footnote w:type="continuationSeparator" w:id="0">
    <w:p w:rsidR="00C55643" w:rsidRDefault="00C55643" w:rsidP="00C55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42"/>
    <w:rsid w:val="000F12C6"/>
    <w:rsid w:val="00A32A97"/>
    <w:rsid w:val="00C44D86"/>
    <w:rsid w:val="00C55643"/>
    <w:rsid w:val="00CE6A42"/>
    <w:rsid w:val="00CE7612"/>
    <w:rsid w:val="00D80E7B"/>
    <w:rsid w:val="00F3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786D6"/>
  <w15:chartTrackingRefBased/>
  <w15:docId w15:val="{9447AF08-24A8-49E1-B4FE-5AFBDB6C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55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56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C55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taandriyauskene</dc:creator>
  <cp:keywords/>
  <dc:description/>
  <cp:lastModifiedBy>ТАAndriyauskene</cp:lastModifiedBy>
  <cp:revision>2</cp:revision>
  <cp:lastPrinted>2024-08-15T12:38:00Z</cp:lastPrinted>
  <dcterms:created xsi:type="dcterms:W3CDTF">2024-08-15T13:20:00Z</dcterms:created>
  <dcterms:modified xsi:type="dcterms:W3CDTF">2024-08-15T13:20:00Z</dcterms:modified>
</cp:coreProperties>
</file>