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B" w:rsidRPr="00607F59" w:rsidRDefault="00DB3C0C" w:rsidP="00442F4B">
      <w:pP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442F4B" w:rsidRPr="00BE52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83C50" w:rsidRPr="00BE5261">
        <w:rPr>
          <w:rFonts w:ascii="Times New Roman" w:hAnsi="Times New Roman" w:cs="Times New Roman"/>
          <w:b/>
          <w:sz w:val="24"/>
          <w:szCs w:val="24"/>
        </w:rPr>
        <w:t>.202</w:t>
      </w:r>
      <w:r w:rsidR="001920D0" w:rsidRPr="00607F59">
        <w:rPr>
          <w:rFonts w:ascii="Times New Roman" w:hAnsi="Times New Roman" w:cs="Times New Roman"/>
          <w:b/>
          <w:sz w:val="24"/>
          <w:szCs w:val="24"/>
        </w:rPr>
        <w:t>5</w:t>
      </w:r>
    </w:p>
    <w:p w:rsidR="00315D82" w:rsidRDefault="00315D82" w:rsidP="00315D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52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корпоративном действии "</w:t>
      </w:r>
      <w:r w:rsidR="00607F59" w:rsidRPr="00607F59">
        <w:rPr>
          <w:sz w:val="24"/>
          <w:szCs w:val="24"/>
        </w:rPr>
        <w:t xml:space="preserve"> </w:t>
      </w:r>
      <w:r w:rsidR="00607F59" w:rsidRPr="00607F59">
        <w:rPr>
          <w:rFonts w:ascii="Times New Roman" w:hAnsi="Times New Roman" w:cs="Times New Roman"/>
          <w:b/>
          <w:sz w:val="24"/>
          <w:szCs w:val="24"/>
        </w:rPr>
        <w:t>Годовое</w:t>
      </w:r>
      <w:r w:rsidR="00F653F8" w:rsidRPr="00607F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</w:t>
      </w:r>
      <w:r w:rsidRPr="00607F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бщее собрание</w:t>
      </w:r>
      <w:r w:rsidRPr="002E52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акционеров" с ценными бумагами эмитента ПАО "НК "Роснефть" ИНН 7706107510 (акция 1-02-00122-A / ISIN RU000A0J2Q06)</w:t>
      </w:r>
    </w:p>
    <w:p w:rsidR="00FB348C" w:rsidRDefault="00FB348C" w:rsidP="00FB348C">
      <w:pPr>
        <w:spacing w:after="22" w:line="256" w:lineRule="auto"/>
        <w:ind w:left="946"/>
        <w:jc w:val="center"/>
      </w:pPr>
      <w:r>
        <w:rPr>
          <w:b/>
        </w:rPr>
        <w:t>Публичное акционерное общество «Нефтяная компания «Роснефть»</w:t>
      </w:r>
    </w:p>
    <w:p w:rsidR="00FB348C" w:rsidRDefault="00FB348C" w:rsidP="00FB348C">
      <w:pPr>
        <w:spacing w:after="0" w:line="256" w:lineRule="auto"/>
        <w:ind w:left="210"/>
        <w:jc w:val="center"/>
      </w:pPr>
      <w:r>
        <w:rPr>
          <w:i/>
        </w:rPr>
        <w:t>Российская Федерация, г. Москва</w:t>
      </w:r>
    </w:p>
    <w:p w:rsidR="00FB348C" w:rsidRDefault="00FB348C" w:rsidP="00FB348C">
      <w:pPr>
        <w:spacing w:after="30" w:line="256" w:lineRule="auto"/>
        <w:ind w:left="283"/>
        <w:jc w:val="center"/>
      </w:pPr>
    </w:p>
    <w:p w:rsidR="00FB348C" w:rsidRDefault="00FB348C" w:rsidP="00FB348C">
      <w:pPr>
        <w:spacing w:after="0" w:line="256" w:lineRule="auto"/>
        <w:ind w:left="223" w:hanging="10"/>
        <w:jc w:val="center"/>
      </w:pPr>
      <w:r>
        <w:rPr>
          <w:b/>
        </w:rPr>
        <w:t>Уважаемые акционеры ПАО «НК «Роснефть»!</w:t>
      </w:r>
    </w:p>
    <w:p w:rsidR="00FB348C" w:rsidRDefault="00FB348C" w:rsidP="00FB348C">
      <w:pPr>
        <w:spacing w:after="122" w:line="256" w:lineRule="auto"/>
        <w:ind w:left="283"/>
        <w:jc w:val="center"/>
      </w:pPr>
    </w:p>
    <w:p w:rsidR="00FB348C" w:rsidRDefault="00FB348C" w:rsidP="00FB348C">
      <w:pPr>
        <w:tabs>
          <w:tab w:val="center" w:pos="1504"/>
          <w:tab w:val="center" w:pos="3019"/>
          <w:tab w:val="center" w:pos="4325"/>
          <w:tab w:val="center" w:pos="5212"/>
          <w:tab w:val="center" w:pos="6503"/>
          <w:tab w:val="center" w:pos="7900"/>
          <w:tab w:val="center" w:pos="8664"/>
          <w:tab w:val="right" w:pos="10421"/>
        </w:tabs>
      </w:pPr>
      <w:r>
        <w:rPr>
          <w:rFonts w:ascii="Calibri" w:eastAsia="Calibri" w:hAnsi="Calibri" w:cs="Calibri"/>
        </w:rPr>
        <w:tab/>
      </w:r>
      <w:r>
        <w:t xml:space="preserve">Советом </w:t>
      </w:r>
      <w:r>
        <w:tab/>
        <w:t xml:space="preserve">директоров </w:t>
      </w:r>
      <w:r>
        <w:tab/>
        <w:t xml:space="preserve">ПАО </w:t>
      </w:r>
      <w:r>
        <w:tab/>
        <w:t xml:space="preserve">«НК </w:t>
      </w:r>
      <w:r>
        <w:tab/>
        <w:t xml:space="preserve">«Роснефть» </w:t>
      </w:r>
      <w:r>
        <w:tab/>
        <w:t xml:space="preserve">(далее </w:t>
      </w:r>
      <w:r>
        <w:tab/>
        <w:t xml:space="preserve">– </w:t>
      </w:r>
      <w:r>
        <w:tab/>
        <w:t xml:space="preserve">Общество)  </w:t>
      </w:r>
    </w:p>
    <w:p w:rsidR="00FB348C" w:rsidRDefault="00FB348C" w:rsidP="00FB348C">
      <w:pPr>
        <w:ind w:left="268" w:right="57"/>
      </w:pPr>
      <w:r>
        <w:t xml:space="preserve">от 17 ноября 2025 года на основании собственной инициативы принято решение провести внеочередное заочное голосование для принятия решений Общим собранием акционеров ПАО «НК «Роснефть» </w:t>
      </w:r>
      <w:r>
        <w:rPr>
          <w:b/>
        </w:rPr>
        <w:t>23 декабря 2025 года</w:t>
      </w:r>
      <w:r>
        <w:t xml:space="preserve"> (далее – заочное голосование).  </w:t>
      </w:r>
    </w:p>
    <w:p w:rsidR="00FB348C" w:rsidRDefault="00FB348C" w:rsidP="00FB348C">
      <w:pPr>
        <w:ind w:left="268" w:right="57"/>
      </w:pPr>
      <w:r>
        <w:t xml:space="preserve">Дата, на которую определяются (фиксируются) лица, имеющие право голоса при принятии решений Общим собранием акционеров на внеочередном заочном голосовании, </w:t>
      </w:r>
      <w:r>
        <w:rPr>
          <w:b/>
        </w:rPr>
        <w:t>–</w:t>
      </w:r>
      <w:r>
        <w:t xml:space="preserve"> </w:t>
      </w:r>
      <w:r>
        <w:rPr>
          <w:b/>
        </w:rPr>
        <w:t>28 ноября 2025 года</w:t>
      </w:r>
      <w:r>
        <w:t xml:space="preserve"> (конец операционного дня). </w:t>
      </w:r>
    </w:p>
    <w:p w:rsidR="00FB348C" w:rsidRDefault="00FB348C" w:rsidP="00FB348C">
      <w:pPr>
        <w:ind w:left="268" w:right="57"/>
      </w:pPr>
      <w:r>
        <w:t xml:space="preserve">Акционеры ПАО «НК «Роснефть» могут реализовать свое право на участие в заочном голосовании путем направления по почте (или представления лично) заполненных бюллетеней для голосования и, в соответствующих случаях, доверенностей в Общество по адресам: 117997, г. Москва, Софийская набережная, 26/1, ПАО «НК «Роснефть» </w:t>
      </w:r>
      <w:r>
        <w:rPr>
          <w:i/>
        </w:rPr>
        <w:t>(вход со стороны Фалеевского переулка)</w:t>
      </w:r>
      <w:r>
        <w:t xml:space="preserve"> или 115172, г. Москва, а/я 4 (или 115172, г. Москва, а/я 24), ООО «Реестр-РН». </w:t>
      </w:r>
    </w:p>
    <w:p w:rsidR="00FB348C" w:rsidRDefault="00FB348C" w:rsidP="00FB348C">
      <w:pPr>
        <w:ind w:left="268" w:right="57"/>
      </w:pPr>
      <w:r>
        <w:t>Акционеры, права которых на акции Общества учитываются номинальным держателем, вправе принять участие в заочном голосовании путем дачи указаний (инструкций) о голосовании номинальному держателю, если это предусмотрено договором с номинальным держателем. Поряд</w:t>
      </w:r>
      <w:bookmarkStart w:id="0" w:name="_GoBack"/>
      <w:bookmarkEnd w:id="0"/>
      <w:r>
        <w:t xml:space="preserve">ок дачи таких указаний (инструкций) определяется договором с номинальным держателем. </w:t>
      </w:r>
    </w:p>
    <w:p w:rsidR="00FB348C" w:rsidRDefault="00FB348C" w:rsidP="00FB348C">
      <w:pPr>
        <w:ind w:left="268" w:right="57"/>
      </w:pPr>
      <w:r>
        <w:t>Акционерам предоставляется возможность электронного голосования путем заполнения электронной формы бюллетеней для голосования в Личном кабинете акционера lka.rosneft.ru на сайте Общества в информационно-</w:t>
      </w:r>
    </w:p>
    <w:p w:rsidR="00FB348C" w:rsidRDefault="00FB348C" w:rsidP="00FB348C">
      <w:pPr>
        <w:ind w:left="268" w:right="57"/>
      </w:pPr>
      <w:r>
        <w:t xml:space="preserve">телекоммуникационной сети «Интернет» </w:t>
      </w:r>
      <w:hyperlink r:id="rId7" w:history="1">
        <w:r>
          <w:rPr>
            <w:rStyle w:val="a9"/>
            <w:color w:val="000000"/>
          </w:rPr>
          <w:t>www.rosneft.ru</w:t>
        </w:r>
      </w:hyperlink>
      <w:hyperlink r:id="rId8" w:history="1">
        <w:r>
          <w:rPr>
            <w:rStyle w:val="a9"/>
            <w:color w:val="000000"/>
          </w:rPr>
          <w:t xml:space="preserve"> </w:t>
        </w:r>
      </w:hyperlink>
      <w:r>
        <w:t xml:space="preserve">(далее – Личный кабинет акционера).  </w:t>
      </w:r>
    </w:p>
    <w:p w:rsidR="00FB348C" w:rsidRDefault="00FB348C" w:rsidP="00FB348C">
      <w:pPr>
        <w:ind w:left="268" w:right="57"/>
      </w:pPr>
      <w:r>
        <w:t xml:space="preserve">Обращаем внимание, что доступ к заполнению электронной формы бюллетеней для голосования будет открыт акционерам, учитывающим свои права на акции в реестре акционеров Общества, с 3 декабря 2025 года, а акционерам, являющимся клиентами номинальных держателей, - после предоставления номинальным держателем сведений о лицах, имеющих право голоса при принятии решений на внеочередном заочном голосовании, держателю реестра акционеров Общества – ООО «Реестр-РН». </w:t>
      </w:r>
    </w:p>
    <w:p w:rsidR="00FB348C" w:rsidRDefault="00FB348C" w:rsidP="00FB348C">
      <w:pPr>
        <w:ind w:left="268" w:right="57"/>
      </w:pPr>
      <w:r>
        <w:t xml:space="preserve">При определении кворума заочного голосования и подведении итогов голосования будут учитываться: </w:t>
      </w:r>
    </w:p>
    <w:p w:rsidR="00FB348C" w:rsidRDefault="00FB348C" w:rsidP="00FB348C">
      <w:pPr>
        <w:ind w:left="268" w:right="57"/>
      </w:pPr>
      <w:r>
        <w:rPr>
          <w:rFonts w:ascii="Segoe UI Symbol" w:eastAsia="Segoe UI Symbol" w:hAnsi="Segoe UI Symbol" w:cs="Segoe UI Symbol"/>
        </w:rPr>
        <w:sym w:font="Segoe UI Symbol" w:char="F0B7"/>
      </w:r>
      <w:r>
        <w:rPr>
          <w:rFonts w:ascii="Arial" w:eastAsia="Arial" w:hAnsi="Arial" w:cs="Arial"/>
        </w:rPr>
        <w:t xml:space="preserve"> </w:t>
      </w:r>
      <w:r>
        <w:t xml:space="preserve">бюллетени для голосования, полученные Обществом не позднее 23 декабря </w:t>
      </w:r>
    </w:p>
    <w:p w:rsidR="00FB348C" w:rsidRDefault="00FB348C" w:rsidP="00FB348C">
      <w:pPr>
        <w:spacing w:after="40"/>
        <w:ind w:left="268" w:right="57"/>
      </w:pPr>
      <w:r>
        <w:t xml:space="preserve">2025 года; </w:t>
      </w:r>
    </w:p>
    <w:p w:rsidR="00FB348C" w:rsidRDefault="00FB348C" w:rsidP="00FB348C">
      <w:pPr>
        <w:numPr>
          <w:ilvl w:val="0"/>
          <w:numId w:val="2"/>
        </w:numPr>
        <w:spacing w:after="18" w:line="264" w:lineRule="auto"/>
        <w:ind w:right="57"/>
        <w:jc w:val="both"/>
      </w:pPr>
      <w:r>
        <w:t xml:space="preserve">сообщения о волеизъявлении акционеров, давших указания (инструкции) о голосовании номинальному держателю не позднее 23 декабря 2025 года; </w:t>
      </w:r>
    </w:p>
    <w:p w:rsidR="00FB348C" w:rsidRDefault="00FB348C" w:rsidP="00FB348C">
      <w:pPr>
        <w:numPr>
          <w:ilvl w:val="0"/>
          <w:numId w:val="2"/>
        </w:numPr>
        <w:spacing w:after="18" w:line="264" w:lineRule="auto"/>
        <w:ind w:right="57"/>
        <w:jc w:val="both"/>
      </w:pPr>
      <w:r>
        <w:t xml:space="preserve">электронные формы бюллетеней, заполненные акционерами в Личном кабинете акционера не позднее 23 декабря 2025 года.  </w:t>
      </w:r>
    </w:p>
    <w:p w:rsidR="00FB348C" w:rsidRDefault="00FB348C" w:rsidP="00FB348C">
      <w:pPr>
        <w:ind w:left="268" w:right="57"/>
      </w:pPr>
      <w:r>
        <w:t xml:space="preserve">Прием бюллетеней для голосования, представляемых акционерами в Общество лично, осуществляется с 08:00 до 20:00 часов, а в последний день приема бюллетеней 23 декабря 2025 года с 08:00 до 18:00 часов. </w:t>
      </w:r>
    </w:p>
    <w:p w:rsidR="00FB348C" w:rsidRDefault="00FB348C" w:rsidP="00FB348C">
      <w:pPr>
        <w:spacing w:after="0" w:line="256" w:lineRule="auto"/>
      </w:pPr>
      <w:r>
        <w:rPr>
          <w:sz w:val="18"/>
        </w:rPr>
        <w:t xml:space="preserve"> </w:t>
      </w:r>
    </w:p>
    <w:p w:rsidR="00FB348C" w:rsidRDefault="00FB348C" w:rsidP="00FB348C">
      <w:pPr>
        <w:spacing w:after="0" w:line="256" w:lineRule="auto"/>
      </w:pPr>
      <w:r>
        <w:rPr>
          <w:sz w:val="18"/>
        </w:rPr>
        <w:lastRenderedPageBreak/>
        <w:t xml:space="preserve"> </w:t>
      </w:r>
    </w:p>
    <w:p w:rsidR="00FB348C" w:rsidRDefault="00FB348C" w:rsidP="00FB348C">
      <w:pPr>
        <w:spacing w:after="0" w:line="256" w:lineRule="auto"/>
      </w:pPr>
      <w:r>
        <w:rPr>
          <w:sz w:val="18"/>
        </w:rPr>
        <w:t xml:space="preserve"> </w:t>
      </w:r>
    </w:p>
    <w:p w:rsidR="00FB348C" w:rsidRDefault="00FB348C" w:rsidP="00FB348C">
      <w:pPr>
        <w:spacing w:after="126" w:line="256" w:lineRule="auto"/>
      </w:pPr>
      <w:r>
        <w:rPr>
          <w:b/>
          <w:sz w:val="18"/>
        </w:rPr>
        <w:t xml:space="preserve"> </w:t>
      </w:r>
    </w:p>
    <w:p w:rsidR="00FB348C" w:rsidRDefault="00FB348C" w:rsidP="00FB348C">
      <w:pPr>
        <w:spacing w:after="27" w:line="256" w:lineRule="auto"/>
        <w:ind w:left="223" w:hanging="10"/>
        <w:jc w:val="center"/>
      </w:pPr>
      <w:r>
        <w:rPr>
          <w:b/>
        </w:rPr>
        <w:t>Повестка дня заочного голосования</w:t>
      </w:r>
      <w:r>
        <w:t>*</w:t>
      </w:r>
      <w:r>
        <w:rPr>
          <w:b/>
        </w:rPr>
        <w:t>:</w:t>
      </w:r>
      <w:r>
        <w:t xml:space="preserve">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О размере, сроках и форме выплаты дивидендов по результатам 9 месяцев 2025 года.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Утверждение Устава ПАО «НК «Роснефть» в новой редакции.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Утверждение </w:t>
      </w:r>
      <w:r>
        <w:tab/>
        <w:t xml:space="preserve">Положения </w:t>
      </w:r>
      <w:r>
        <w:tab/>
        <w:t xml:space="preserve">об </w:t>
      </w:r>
      <w:r>
        <w:tab/>
        <w:t xml:space="preserve">Общем </w:t>
      </w:r>
      <w:r>
        <w:tab/>
        <w:t xml:space="preserve">собрании </w:t>
      </w:r>
      <w:r>
        <w:tab/>
        <w:t xml:space="preserve">акционеров  </w:t>
      </w:r>
    </w:p>
    <w:p w:rsidR="00FB348C" w:rsidRDefault="00FB348C" w:rsidP="00FB348C">
      <w:pPr>
        <w:ind w:left="268" w:right="57"/>
      </w:pPr>
      <w:r>
        <w:t xml:space="preserve">ПАО «НК «Роснефть» в новой редакции.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Утверждение Положения о Совете директоров ПАО «НК «Роснефть» в новой редакции.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Утверждение изменений в Положение о коллегиальном исполнительном органе (Правлении) ПАО «НК «Роснефть». </w:t>
      </w:r>
    </w:p>
    <w:p w:rsidR="00FB348C" w:rsidRDefault="00FB348C" w:rsidP="00FB348C">
      <w:pPr>
        <w:numPr>
          <w:ilvl w:val="1"/>
          <w:numId w:val="2"/>
        </w:numPr>
        <w:spacing w:after="18" w:line="264" w:lineRule="auto"/>
        <w:ind w:right="57" w:firstLine="710"/>
        <w:jc w:val="both"/>
      </w:pPr>
      <w:r>
        <w:t xml:space="preserve">Утверждение изменений в Положение о Ревизионной комиссии ПАО «НК «Роснефть». </w:t>
      </w:r>
    </w:p>
    <w:p w:rsidR="00FB348C" w:rsidRDefault="00FB348C" w:rsidP="00FB348C">
      <w:pPr>
        <w:spacing w:after="23" w:line="256" w:lineRule="auto"/>
      </w:pPr>
      <w:r>
        <w:rPr>
          <w:i/>
        </w:rPr>
        <w:t xml:space="preserve"> </w:t>
      </w:r>
    </w:p>
    <w:p w:rsidR="00FB348C" w:rsidRDefault="00FB348C" w:rsidP="00FB348C">
      <w:pPr>
        <w:spacing w:after="0" w:line="276" w:lineRule="auto"/>
        <w:ind w:left="283" w:firstLine="708"/>
      </w:pPr>
      <w:r>
        <w:rPr>
          <w:i/>
        </w:rPr>
        <w:t>* Инициатор внесения вопросов №№1-6 повестки дня заочного голосования: Совет директоров ПАО «НК «Роснефть».</w:t>
      </w:r>
      <w:r>
        <w:t xml:space="preserve"> </w:t>
      </w:r>
    </w:p>
    <w:p w:rsidR="00FB348C" w:rsidRDefault="00FB348C" w:rsidP="00FB348C">
      <w:pPr>
        <w:spacing w:after="0" w:line="256" w:lineRule="auto"/>
        <w:ind w:left="1004"/>
      </w:pPr>
      <w:r>
        <w:t xml:space="preserve"> </w:t>
      </w:r>
    </w:p>
    <w:p w:rsidR="00FB348C" w:rsidRDefault="00FB348C" w:rsidP="00FB348C">
      <w:pPr>
        <w:ind w:left="268" w:right="57"/>
      </w:pPr>
      <w:r>
        <w:t xml:space="preserve">С информацией (материалами), предоставляемой при подготовке к проведению заочного голосования, можно ознакомиться, начиная с 23 ноября 2025 года по 23 декабря 2025 года, на сайте ПАО «НК «Роснефть» в информационно-телекоммуникационной сети Интернет: </w:t>
      </w:r>
      <w:hyperlink r:id="rId9" w:history="1">
        <w:r>
          <w:rPr>
            <w:rStyle w:val="a9"/>
            <w:color w:val="000000"/>
          </w:rPr>
          <w:t>www.rosneft.ru</w:t>
        </w:r>
      </w:hyperlink>
      <w:hyperlink r:id="rId10" w:history="1">
        <w:r>
          <w:rPr>
            <w:rStyle w:val="a9"/>
            <w:color w:val="000000"/>
          </w:rPr>
          <w:t xml:space="preserve"> </w:t>
        </w:r>
      </w:hyperlink>
      <w:r>
        <w:t xml:space="preserve">(на русском языке) и </w:t>
      </w:r>
      <w:hyperlink r:id="rId11" w:history="1">
        <w:r>
          <w:rPr>
            <w:rStyle w:val="a9"/>
            <w:color w:val="000000"/>
          </w:rPr>
          <w:t>www.rosneft.com</w:t>
        </w:r>
      </w:hyperlink>
      <w:hyperlink r:id="rId12" w:history="1">
        <w:r>
          <w:rPr>
            <w:rStyle w:val="a9"/>
            <w:color w:val="000000"/>
          </w:rPr>
          <w:t xml:space="preserve"> </w:t>
        </w:r>
      </w:hyperlink>
      <w:r>
        <w:t xml:space="preserve">(на английском языке), а также в рабочие дни с 10:00 часов до 17:00 часов местного времени в помещении ПАО «НК «Роснефть» по адресу: 125284, г. Москва, ул. Беговая, д.3, стр.1, БЦ «Нордстар Тауэр» </w:t>
      </w:r>
      <w:r>
        <w:rPr>
          <w:i/>
        </w:rPr>
        <w:t>(вход со стороны улицы Поликарпова)</w:t>
      </w:r>
      <w:r>
        <w:t xml:space="preserve">, тел.: +7 (495) 987-30-60, 8-800-500-11-00 (звонок по России бесплатный) (Управление по работе с акционерами Департамента корпоративного управления ПАО «НК «Роснефть»), у специализированного регистратора (держателя реестра акционеров ПАО «НК «Роснефть») – ООО «Реестр-РН» и в пунктах приема и обслуживания акционеров ПАО «НК «Роснефть» по адресам: </w:t>
      </w:r>
    </w:p>
    <w:p w:rsidR="00FB348C" w:rsidRDefault="00FB348C" w:rsidP="00FB348C">
      <w:pPr>
        <w:spacing w:after="0" w:line="256" w:lineRule="auto"/>
        <w:ind w:left="1004"/>
      </w:pPr>
      <w:r>
        <w:t xml:space="preserve"> </w:t>
      </w:r>
    </w:p>
    <w:tbl>
      <w:tblPr>
        <w:tblStyle w:val="TableGrid"/>
        <w:tblW w:w="10068" w:type="dxa"/>
        <w:tblInd w:w="283" w:type="dxa"/>
        <w:tblCellMar>
          <w:top w:w="41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835"/>
        <w:gridCol w:w="7233"/>
      </w:tblGrid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>I. Центральный офис ООО «Реестр-РН»</w:t>
            </w:r>
            <w:r>
              <w:rPr>
                <w:rFonts w:ascii="Arial" w:eastAsia="Arial" w:hAnsi="Arial" w:cs="Arial"/>
                <w:b/>
                <w:i/>
                <w:sz w:val="26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1739"/>
            </w:pPr>
            <w:r>
              <w:rPr>
                <w:sz w:val="24"/>
              </w:rPr>
              <w:t>115093, г. Москва, 1-й Щипковский пер., д.20, тел.: +7 (495) 411-79-11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</w:tr>
      <w:tr w:rsidR="00FB348C" w:rsidTr="00FB348C">
        <w:trPr>
          <w:trHeight w:val="446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>II. Филиалы ООО «Реестр-РН»</w:t>
            </w:r>
            <w:r>
              <w:rPr>
                <w:rFonts w:ascii="Arial" w:eastAsia="Arial" w:hAnsi="Arial" w:cs="Arial"/>
                <w:i/>
                <w:sz w:val="26"/>
              </w:rPr>
              <w:t xml:space="preserve">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Белгородский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951"/>
            </w:pPr>
            <w:r>
              <w:rPr>
                <w:sz w:val="24"/>
              </w:rPr>
              <w:t xml:space="preserve">308009, г. Белгород, проспект Б. Хмельницкого, д. 52, тел.: +7 (4722) 31-77-22, 31-77-33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Владимирский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632"/>
            </w:pPr>
            <w:r>
              <w:rPr>
                <w:sz w:val="24"/>
              </w:rPr>
              <w:t xml:space="preserve">600001, г. Владимир, проспект Ленина, д.15 А, офис 517, тел.: +7 (4922) 77-91-44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Воронежский 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1258"/>
            </w:pPr>
            <w:r>
              <w:rPr>
                <w:sz w:val="24"/>
              </w:rPr>
              <w:t xml:space="preserve">394030, г. Воронеж, ул. 9 Января, д. 68Б, офис 206, тел.: +7 (4732) 41-28-95, 41-28-96 </w:t>
            </w:r>
          </w:p>
        </w:tc>
      </w:tr>
      <w:tr w:rsidR="00FB348C" w:rsidTr="00FB348C">
        <w:trPr>
          <w:trHeight w:val="8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Краснодарский краевой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434"/>
            </w:pPr>
            <w:r>
              <w:rPr>
                <w:sz w:val="24"/>
              </w:rPr>
              <w:t xml:space="preserve">350911, г. Краснодар, ул. Трамвайная, д. 1/1,  офис 608 (шестой этаж),  тел.: +7 (861) 234-51-01, 234-52-01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Пермский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406"/>
            </w:pPr>
            <w:r>
              <w:rPr>
                <w:sz w:val="24"/>
              </w:rPr>
              <w:t xml:space="preserve">614058, г. Пермь, ул. Трамвайная, д. 12, тел.: +7 (925) 375-62-09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Санкт-Петербургский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176"/>
            </w:pPr>
            <w:r>
              <w:rPr>
                <w:sz w:val="24"/>
              </w:rPr>
              <w:t xml:space="preserve">192007, г. Санкт-Петербург, Лиговский пр., д. 150, офис 402,  тел.: +7 (812) 363-20-28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Саратовский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410056, г. Саратов, ул. им. Чернышевского Н.Г., зд. 100, оф. 503, тел.: +7 (8452) 65-93-33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Тамбовский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392000, г. Тамбов, ул. Интернациональная, д. 16 А, офис 706 А, тел.: +7 (4752) 55-79-59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Тульский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355"/>
            </w:pPr>
            <w:r>
              <w:rPr>
                <w:sz w:val="24"/>
              </w:rPr>
              <w:t xml:space="preserve">300000, г. Тула, ул. Тургеневская, д. 50,  тел.: +7 (4872) 30-76-43, 30-76-44 </w:t>
            </w:r>
          </w:p>
        </w:tc>
      </w:tr>
      <w:tr w:rsidR="00FB348C" w:rsidTr="00FB348C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Уфимский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450077, Республика Башкортостан, г. Уфа, ул. М. Карима, д.16, </w:t>
            </w:r>
          </w:p>
        </w:tc>
      </w:tr>
      <w:tr w:rsidR="00FB348C" w:rsidTr="00FB348C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48C" w:rsidRDefault="00FB348C">
            <w:pPr>
              <w:spacing w:after="160" w:line="256" w:lineRule="auto"/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тел.: +7 (347) 285-85-21 </w:t>
            </w:r>
          </w:p>
        </w:tc>
      </w:tr>
      <w:tr w:rsidR="00FB348C" w:rsidTr="00FB348C">
        <w:trPr>
          <w:trHeight w:val="5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Хабаровский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041"/>
            </w:pPr>
            <w:r>
              <w:rPr>
                <w:sz w:val="24"/>
              </w:rPr>
              <w:t xml:space="preserve">680000, г. Хабаровск, ул. Шеронова, д.123,  тел.: +7 (4212) 32-37-71, 32-88-30 </w:t>
            </w:r>
          </w:p>
        </w:tc>
      </w:tr>
      <w:tr w:rsidR="00FB348C" w:rsidTr="00FB348C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Чебоксарский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76" w:lineRule="auto"/>
              <w:ind w:left="3" w:right="228"/>
            </w:pPr>
            <w:r>
              <w:rPr>
                <w:sz w:val="24"/>
              </w:rPr>
              <w:t xml:space="preserve">428003, Чувашская Республика, г. Чебоксары, ул. Ярославская, д. 17, помещение 7,  </w:t>
            </w:r>
          </w:p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тел.: +7 (8352) 58-60-96, 58-62-65 </w:t>
            </w:r>
          </w:p>
        </w:tc>
      </w:tr>
      <w:tr w:rsidR="00FB348C" w:rsidTr="00FB348C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Ярославский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242"/>
            </w:pPr>
            <w:r>
              <w:rPr>
                <w:sz w:val="24"/>
              </w:rPr>
              <w:t xml:space="preserve">150000, г. Ярославль, ул. Советская, д. 9,  тел.: +7 (4852) 73-91-58, 25-55-51 </w:t>
            </w:r>
          </w:p>
        </w:tc>
      </w:tr>
      <w:tr w:rsidR="00FB348C" w:rsidTr="00FB348C">
        <w:trPr>
          <w:trHeight w:val="545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>III. Трансфер-агентские пункты, обслуживающие акционеров ПАО «НК «Роснефть»</w:t>
            </w:r>
            <w:r>
              <w:rPr>
                <w:rFonts w:ascii="Arial" w:eastAsia="Arial" w:hAnsi="Arial" w:cs="Arial"/>
                <w:i/>
                <w:sz w:val="26"/>
              </w:rPr>
              <w:t xml:space="preserve"> </w:t>
            </w:r>
          </w:p>
        </w:tc>
      </w:tr>
      <w:tr w:rsidR="00FB348C" w:rsidTr="00FB348C">
        <w:trPr>
          <w:trHeight w:val="11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Губкинский 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 w:right="253"/>
            </w:pPr>
            <w:r>
              <w:rPr>
                <w:sz w:val="24"/>
              </w:rPr>
              <w:t xml:space="preserve">629830, Ямало-Ненецкий автономный округ, г. Губкинский, территория Панель 3, строение 0017/4, Дополнительный офис в г. Губкинский Нефтеюганского филиала Банка «ВБРР» (АО),  тел.: +7 (34936) 5-55-11, 5-13-33 </w:t>
            </w:r>
          </w:p>
        </w:tc>
      </w:tr>
      <w:tr w:rsidR="00FB348C" w:rsidTr="00FB348C">
        <w:trPr>
          <w:trHeight w:val="11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Комсомольский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after="22" w:line="256" w:lineRule="auto"/>
              <w:ind w:left="3"/>
            </w:pPr>
            <w:r>
              <w:rPr>
                <w:sz w:val="24"/>
              </w:rPr>
              <w:t xml:space="preserve">681013, Хабаровский край, г. Комсомольск-на-Амуре, проспект </w:t>
            </w:r>
          </w:p>
          <w:p w:rsidR="00FB348C" w:rsidRDefault="00FB348C">
            <w:pPr>
              <w:spacing w:line="276" w:lineRule="auto"/>
              <w:ind w:left="3"/>
            </w:pPr>
            <w:r>
              <w:rPr>
                <w:sz w:val="24"/>
              </w:rPr>
              <w:t xml:space="preserve">Ленина, д.18, Дополнительный офис 35 в г. Комсомольск-на-Амуре АО «Дальневосточный банк»,  </w:t>
            </w:r>
          </w:p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тел.: +7 (4217) 53-35-35, +7 (423) 220-60-50 </w:t>
            </w:r>
          </w:p>
        </w:tc>
      </w:tr>
      <w:tr w:rsidR="00FB348C" w:rsidTr="00FB348C">
        <w:trPr>
          <w:trHeight w:val="11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Нефтекумский 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356880, Ставропольский край, г. Нефтекумск,  </w:t>
            </w:r>
          </w:p>
          <w:p w:rsidR="00FB348C" w:rsidRDefault="00FB348C">
            <w:pPr>
              <w:spacing w:line="256" w:lineRule="auto"/>
              <w:ind w:left="3" w:right="847"/>
            </w:pPr>
            <w:r>
              <w:rPr>
                <w:sz w:val="24"/>
              </w:rPr>
              <w:t xml:space="preserve">микрорайон 3, д. 1, Дополнительный офис в г. Нефтекумске Филиала Банка «ВБРР» (АО) в г. Краснодаре,  тел.: +7 (86558) 3-30-57, 3-34-71 </w:t>
            </w:r>
          </w:p>
        </w:tc>
      </w:tr>
      <w:tr w:rsidR="00FB348C" w:rsidTr="00FB348C">
        <w:trPr>
          <w:trHeight w:val="11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Туапсинский 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after="23" w:line="256" w:lineRule="auto"/>
              <w:ind w:left="3"/>
            </w:pPr>
            <w:r>
              <w:rPr>
                <w:sz w:val="24"/>
              </w:rPr>
              <w:t xml:space="preserve">352800, Краснодарский край, г. Туапсе, ул. К.Маркса, д. 1, </w:t>
            </w:r>
          </w:p>
          <w:p w:rsidR="00FB348C" w:rsidRDefault="00FB348C">
            <w:pPr>
              <w:spacing w:line="276" w:lineRule="auto"/>
              <w:ind w:left="3" w:right="19"/>
            </w:pPr>
            <w:r>
              <w:rPr>
                <w:sz w:val="24"/>
              </w:rPr>
              <w:t xml:space="preserve">Дополнительный офис в г. Туапсе Филиала Банка «ВБРР» (АО) в  г. Краснодаре,  </w:t>
            </w:r>
          </w:p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тел.: +7 (86167) 2-52-69, 2-79-66 </w:t>
            </w:r>
          </w:p>
        </w:tc>
      </w:tr>
      <w:tr w:rsidR="00FB348C" w:rsidTr="00FB348C">
        <w:trPr>
          <w:trHeight w:val="11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Южно-Сахалинский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76" w:lineRule="auto"/>
              <w:ind w:left="3"/>
            </w:pPr>
            <w:r>
              <w:rPr>
                <w:sz w:val="24"/>
              </w:rPr>
              <w:t xml:space="preserve">693020, Сахалинская область, г. Южно-Сахалинск, ул. Амурская,  д. 53, Дополнительный офис 30  </w:t>
            </w:r>
          </w:p>
          <w:p w:rsidR="00FB348C" w:rsidRDefault="00FB348C">
            <w:pPr>
              <w:spacing w:line="256" w:lineRule="auto"/>
              <w:ind w:left="3" w:right="972"/>
            </w:pPr>
            <w:r>
              <w:rPr>
                <w:sz w:val="24"/>
              </w:rPr>
              <w:t xml:space="preserve">в г. Южно-Сахалинске АО «Дальневосточный банк»,  тел.: +7 (4242) 72-39-72, +7 (423) 220-60-50 </w:t>
            </w:r>
          </w:p>
        </w:tc>
      </w:tr>
      <w:tr w:rsidR="00FB348C" w:rsidTr="00FB348C">
        <w:trPr>
          <w:trHeight w:val="446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 xml:space="preserve">IV. Пункт приема и обслуживания акционеров ПАО «НК «Роснефть» Эмитентом </w:t>
            </w:r>
          </w:p>
        </w:tc>
      </w:tr>
      <w:tr w:rsidR="00FB348C" w:rsidTr="00FB348C">
        <w:trPr>
          <w:trHeight w:val="11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</w:pPr>
            <w:r>
              <w:rPr>
                <w:b/>
                <w:sz w:val="24"/>
              </w:rPr>
              <w:t>В Ямало-Ненецком автономном округе</w:t>
            </w:r>
            <w:r>
              <w:rPr>
                <w:rFonts w:ascii="Arial" w:eastAsia="Arial" w:hAnsi="Arial" w:cs="Arial"/>
                <w:b/>
                <w:i/>
                <w:sz w:val="26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48C" w:rsidRDefault="00FB348C">
            <w:pPr>
              <w:spacing w:line="256" w:lineRule="auto"/>
              <w:ind w:left="3"/>
            </w:pPr>
            <w:r>
              <w:rPr>
                <w:sz w:val="24"/>
              </w:rPr>
              <w:t xml:space="preserve">629830, Ямало-Ненецкий автономный округ,  </w:t>
            </w:r>
          </w:p>
          <w:p w:rsidR="00FB348C" w:rsidRDefault="00FB348C">
            <w:pPr>
              <w:spacing w:line="256" w:lineRule="auto"/>
              <w:ind w:left="3" w:right="205"/>
            </w:pPr>
            <w:r>
              <w:rPr>
                <w:sz w:val="24"/>
              </w:rPr>
              <w:t xml:space="preserve">г. Губкинский, микрорайон 10, д. 3, каб. №312 (административное здание ООО «РН-Пурнефтегаз»),  тел.: +7 (34936) 4-41-52 </w:t>
            </w:r>
          </w:p>
        </w:tc>
      </w:tr>
    </w:tbl>
    <w:p w:rsidR="00FB348C" w:rsidRDefault="00FB348C" w:rsidP="00FB348C">
      <w:pPr>
        <w:spacing w:after="0" w:line="256" w:lineRule="auto"/>
        <w:ind w:left="1004"/>
        <w:rPr>
          <w:rFonts w:eastAsia="Times New Roman"/>
          <w:color w:val="000000"/>
          <w:sz w:val="28"/>
        </w:rPr>
      </w:pPr>
      <w:r>
        <w:t xml:space="preserve"> </w:t>
      </w:r>
    </w:p>
    <w:p w:rsidR="00FB348C" w:rsidRDefault="00FB348C" w:rsidP="00FB348C">
      <w:pPr>
        <w:ind w:right="57" w:firstLine="567"/>
      </w:pPr>
      <w:r>
        <w:t xml:space="preserve">Информация о подключении к Личному кабинету акционера размещена на сайте Общества </w:t>
      </w:r>
      <w:hyperlink r:id="rId13" w:history="1">
        <w:r>
          <w:rPr>
            <w:rStyle w:val="a9"/>
            <w:color w:val="000000"/>
          </w:rPr>
          <w:t>(</w:t>
        </w:r>
      </w:hyperlink>
      <w:hyperlink r:id="rId14" w:history="1">
        <w:r>
          <w:rPr>
            <w:rStyle w:val="a9"/>
            <w:color w:val="000000"/>
          </w:rPr>
          <w:t>www.rosneft.ru/Investors/shareholdersinfo/shareholder_personal_account/)</w:t>
        </w:r>
      </w:hyperlink>
      <w:r>
        <w:t xml:space="preserve"> и сайте регистратора ООО «Реестр-РН» </w:t>
      </w:r>
      <w:hyperlink r:id="rId15" w:history="1">
        <w:r>
          <w:rPr>
            <w:rStyle w:val="a9"/>
            <w:color w:val="000000"/>
          </w:rPr>
          <w:t>(</w:t>
        </w:r>
      </w:hyperlink>
      <w:hyperlink r:id="rId16" w:history="1">
        <w:r>
          <w:rPr>
            <w:rStyle w:val="a9"/>
            <w:color w:val="000000"/>
          </w:rPr>
          <w:t>www.reestrrn.ru/shareholders/lk_shareholder</w:t>
        </w:r>
      </w:hyperlink>
      <w:hyperlink r:id="rId17" w:history="1">
        <w:r>
          <w:rPr>
            <w:rStyle w:val="a9"/>
            <w:color w:val="000000"/>
          </w:rPr>
          <w:t>)</w:t>
        </w:r>
      </w:hyperlink>
      <w:r>
        <w:t xml:space="preserve">.  </w:t>
      </w:r>
    </w:p>
    <w:p w:rsidR="00FB348C" w:rsidRDefault="00FB348C" w:rsidP="00FB348C">
      <w:pPr>
        <w:ind w:right="57" w:firstLine="567"/>
      </w:pPr>
      <w:r>
        <w:t xml:space="preserve">По всем вопросам получения доступа к сервису «Личный кабинет акционера» можно обратиться: </w:t>
      </w:r>
    </w:p>
    <w:p w:rsidR="00FB348C" w:rsidRDefault="00FB348C" w:rsidP="00FB348C">
      <w:pPr>
        <w:numPr>
          <w:ilvl w:val="0"/>
          <w:numId w:val="2"/>
        </w:numPr>
        <w:spacing w:after="0" w:line="256" w:lineRule="auto"/>
        <w:ind w:right="57"/>
        <w:jc w:val="both"/>
      </w:pPr>
      <w:r>
        <w:t xml:space="preserve">в Контактный центр ООО «Реестр-РН» по тел.: +7 (495) 411-79-11,  </w:t>
      </w:r>
    </w:p>
    <w:p w:rsidR="00FB348C" w:rsidRDefault="00FB348C" w:rsidP="00FB348C">
      <w:pPr>
        <w:spacing w:after="40"/>
        <w:ind w:right="57"/>
        <w:rPr>
          <w:lang w:val="en-US"/>
        </w:rPr>
      </w:pPr>
      <w:r>
        <w:rPr>
          <w:lang w:val="en-US"/>
        </w:rPr>
        <w:t xml:space="preserve">e-mail: support@reestrrn.ru; </w:t>
      </w:r>
    </w:p>
    <w:p w:rsidR="00FB348C" w:rsidRDefault="00FB348C" w:rsidP="00FB348C">
      <w:pPr>
        <w:numPr>
          <w:ilvl w:val="0"/>
          <w:numId w:val="2"/>
        </w:numPr>
        <w:spacing w:after="18" w:line="264" w:lineRule="auto"/>
        <w:ind w:right="57"/>
        <w:jc w:val="both"/>
      </w:pPr>
      <w:r>
        <w:t xml:space="preserve">на Горячую линию для акционеров ПАО «НК «Роснефть» по тел.:  8-800-500-11-00 (звонок по России бесплатный) и +7 (495) 987-30-60, факс: +7 (499) 517-86-53, e-mail: shareholders@rosneft.ru </w:t>
      </w:r>
    </w:p>
    <w:p w:rsidR="00FB348C" w:rsidRDefault="00FB348C" w:rsidP="00FB348C">
      <w:pPr>
        <w:spacing w:after="0" w:line="256" w:lineRule="auto"/>
        <w:ind w:left="567"/>
      </w:pPr>
      <w:r>
        <w:t xml:space="preserve"> </w:t>
      </w:r>
    </w:p>
    <w:p w:rsidR="00FB348C" w:rsidRDefault="00FB348C" w:rsidP="00FB348C">
      <w:pPr>
        <w:ind w:right="57" w:firstLine="567"/>
      </w:pPr>
      <w:r>
        <w:t xml:space="preserve">Обращаем внимание на необходимость предоставления акционерами Общества информации об изменении своих данных (в том числе адресных данных, данных о банковских реквизитах) по месту учета прав на акции - регистратору ООО «Реестр-РН» и/или номинальному держателю. </w:t>
      </w:r>
    </w:p>
    <w:p w:rsidR="00FB348C" w:rsidRDefault="00FB348C" w:rsidP="00FB348C">
      <w:pPr>
        <w:spacing w:after="29" w:line="256" w:lineRule="auto"/>
        <w:jc w:val="right"/>
      </w:pPr>
      <w:r>
        <w:rPr>
          <w:b/>
        </w:rPr>
        <w:t xml:space="preserve"> </w:t>
      </w:r>
    </w:p>
    <w:p w:rsidR="00FB348C" w:rsidRDefault="00FB348C" w:rsidP="00FB348C">
      <w:pPr>
        <w:spacing w:after="0" w:line="256" w:lineRule="auto"/>
        <w:ind w:right="71"/>
        <w:jc w:val="right"/>
      </w:pPr>
      <w:r>
        <w:rPr>
          <w:b/>
        </w:rPr>
        <w:t>Совет директоров ПАО «НК «Роснефть»</w:t>
      </w:r>
      <w:r>
        <w:t xml:space="preserve"> </w:t>
      </w:r>
    </w:p>
    <w:p w:rsidR="004B57E2" w:rsidRPr="004B57E2" w:rsidRDefault="004B57E2" w:rsidP="00FB348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4B57E2" w:rsidRPr="004B57E2" w:rsidSect="002C5B8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4B" w:rsidRDefault="00442F4B" w:rsidP="00442F4B">
      <w:pPr>
        <w:spacing w:after="0" w:line="240" w:lineRule="auto"/>
      </w:pPr>
      <w:r>
        <w:separator/>
      </w:r>
    </w:p>
  </w:endnote>
  <w:end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4B" w:rsidRDefault="00442F4B" w:rsidP="00442F4B">
      <w:pPr>
        <w:spacing w:after="0" w:line="240" w:lineRule="auto"/>
      </w:pPr>
      <w:r>
        <w:separator/>
      </w:r>
    </w:p>
  </w:footnote>
  <w:footnote w:type="continuationSeparator" w:id="0">
    <w:p w:rsidR="00442F4B" w:rsidRDefault="00442F4B" w:rsidP="0044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A85"/>
    <w:multiLevelType w:val="hybridMultilevel"/>
    <w:tmpl w:val="3A90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8170A"/>
    <w:multiLevelType w:val="hybridMultilevel"/>
    <w:tmpl w:val="2484460A"/>
    <w:lvl w:ilvl="0" w:tplc="60286976">
      <w:start w:val="1"/>
      <w:numFmt w:val="bullet"/>
      <w:lvlText w:val="•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84A92E">
      <w:start w:val="1"/>
      <w:numFmt w:val="decimal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A549E64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EAC236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24C3E8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64D448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E23C7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D7E01AA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483CC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D3"/>
    <w:rsid w:val="00042A04"/>
    <w:rsid w:val="000D63B9"/>
    <w:rsid w:val="000E5C89"/>
    <w:rsid w:val="001920D0"/>
    <w:rsid w:val="002C5B84"/>
    <w:rsid w:val="002D64AB"/>
    <w:rsid w:val="002E5255"/>
    <w:rsid w:val="00315D82"/>
    <w:rsid w:val="004237E4"/>
    <w:rsid w:val="00442F4B"/>
    <w:rsid w:val="00464C0D"/>
    <w:rsid w:val="004B57E2"/>
    <w:rsid w:val="00584381"/>
    <w:rsid w:val="00607F59"/>
    <w:rsid w:val="006F6C5D"/>
    <w:rsid w:val="00750EE3"/>
    <w:rsid w:val="0077036A"/>
    <w:rsid w:val="00783C50"/>
    <w:rsid w:val="00890BDE"/>
    <w:rsid w:val="008C41B4"/>
    <w:rsid w:val="00911708"/>
    <w:rsid w:val="0092773D"/>
    <w:rsid w:val="00981348"/>
    <w:rsid w:val="009A05F1"/>
    <w:rsid w:val="009C64F9"/>
    <w:rsid w:val="009E6508"/>
    <w:rsid w:val="00AC1C67"/>
    <w:rsid w:val="00AC4AD3"/>
    <w:rsid w:val="00B37A2F"/>
    <w:rsid w:val="00B6209F"/>
    <w:rsid w:val="00BE5261"/>
    <w:rsid w:val="00C63B3D"/>
    <w:rsid w:val="00DB3C0C"/>
    <w:rsid w:val="00E26F3B"/>
    <w:rsid w:val="00E27002"/>
    <w:rsid w:val="00F653F8"/>
    <w:rsid w:val="00F741E6"/>
    <w:rsid w:val="00FB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2969-B7A3-4392-9685-C126EC0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E4"/>
  </w:style>
  <w:style w:type="paragraph" w:styleId="1">
    <w:name w:val="heading 1"/>
    <w:basedOn w:val="a"/>
    <w:link w:val="10"/>
    <w:uiPriority w:val="9"/>
    <w:qFormat/>
    <w:rsid w:val="009E6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6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2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2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442F4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F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6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9E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E65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D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53F8"/>
    <w:pPr>
      <w:ind w:left="720"/>
      <w:contextualSpacing/>
    </w:pPr>
  </w:style>
  <w:style w:type="table" w:customStyle="1" w:styleId="TableGrid">
    <w:name w:val="TableGrid"/>
    <w:rsid w:val="00FB34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neft.ru/" TargetMode="External"/><Relationship Id="rId13" Type="http://schemas.openxmlformats.org/officeDocument/2006/relationships/hyperlink" Target="http://www.rosneft.ru/Investors/shareholdersinfo/shareholder_personal_accoun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neft.ru/" TargetMode="External"/><Relationship Id="rId12" Type="http://schemas.openxmlformats.org/officeDocument/2006/relationships/hyperlink" Target="http://www.rosneft.com/" TargetMode="External"/><Relationship Id="rId17" Type="http://schemas.openxmlformats.org/officeDocument/2006/relationships/hyperlink" Target="http://www.reestrrn.ru/shareholders/lk_sharehol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estrrn.ru/shareholders/lk_sharehol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nef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estrrn.ru/shareholders/lk_shareholder" TargetMode="External"/><Relationship Id="rId10" Type="http://schemas.openxmlformats.org/officeDocument/2006/relationships/hyperlink" Target="http://www.rosnef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neft.ru/" TargetMode="External"/><Relationship Id="rId14" Type="http://schemas.openxmlformats.org/officeDocument/2006/relationships/hyperlink" Target="http://www.rosneft.ru/Investors/shareholdersinfo/shareholder_personal_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ТАAndriyauskene</dc:creator>
  <cp:keywords/>
  <dc:description/>
  <cp:lastModifiedBy>Melikhov Alexander</cp:lastModifiedBy>
  <cp:revision>4</cp:revision>
  <cp:lastPrinted>2024-11-25T07:38:00Z</cp:lastPrinted>
  <dcterms:created xsi:type="dcterms:W3CDTF">2025-11-24T12:07:00Z</dcterms:created>
  <dcterms:modified xsi:type="dcterms:W3CDTF">2025-11-24T13:52:00Z</dcterms:modified>
</cp:coreProperties>
</file>