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>Digital Token Frequently Asked Questions (FAQ)</w:t>
      </w:r>
    </w:p>
    <w:p>
      <w:pPr>
        <w:jc w:val="both"/>
        <w:rPr>
          <w:rFonts w:hint="eastAsia"/>
          <w:b/>
          <w:bCs/>
          <w:u w:val="single"/>
          <w:lang w:val="en-US" w:eastAsia="zh-CN"/>
        </w:rPr>
      </w:pPr>
    </w:p>
    <w:p>
      <w:pPr>
        <w:jc w:val="both"/>
        <w:rPr>
          <w:rFonts w:hint="eastAsia"/>
          <w:b/>
          <w:bCs/>
          <w:u w:val="single"/>
          <w:lang w:val="en-US" w:eastAsia="zh-CN"/>
        </w:rPr>
      </w:pPr>
    </w:p>
    <w:p>
      <w:pPr>
        <w:jc w:val="both"/>
        <w:rPr>
          <w:rFonts w:hint="default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Q1：Why set up ICBC Digital Token?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A1：Set up your Digital Token to continue Mobi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le </w:t>
      </w:r>
      <w:r>
        <w:rPr>
          <w:rFonts w:hint="default"/>
          <w:color w:val="auto"/>
          <w:sz w:val="24"/>
          <w:szCs w:val="24"/>
          <w:lang w:val="en-US" w:eastAsia="zh-CN"/>
        </w:rPr>
        <w:t>B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anking/Internet </w:t>
      </w:r>
      <w:r>
        <w:rPr>
          <w:rFonts w:hint="default"/>
          <w:color w:val="auto"/>
          <w:sz w:val="24"/>
          <w:szCs w:val="24"/>
          <w:lang w:val="en-US" w:eastAsia="zh-CN"/>
        </w:rPr>
        <w:t>B</w:t>
      </w:r>
      <w:r>
        <w:rPr>
          <w:rFonts w:hint="eastAsia"/>
          <w:color w:val="auto"/>
          <w:sz w:val="24"/>
          <w:szCs w:val="24"/>
          <w:lang w:val="en-US" w:eastAsia="zh-CN"/>
        </w:rPr>
        <w:t>anking transaction seamlessly. With Digital Token, you no longer face the hassle of having to bring along your physical token as it replaces all SMS OTPs or authentication thro</w:t>
      </w:r>
      <w:r>
        <w:rPr>
          <w:rFonts w:hint="eastAsia"/>
          <w:sz w:val="24"/>
          <w:szCs w:val="24"/>
          <w:lang w:val="en-US" w:eastAsia="zh-CN"/>
        </w:rPr>
        <w:t xml:space="preserve">ugh a seamless and secured journey with just your mobile phone. 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Q2: Will I be able to continue using the Internet or Mobile Banking services if I do not set up ICBC Digital Token?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A2: Yes. You may continue to use your physical token or SMS OTP for all Internet and Mobile Banking service.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Q3: </w:t>
      </w:r>
      <w:r>
        <w:rPr>
          <w:rFonts w:hint="default"/>
          <w:b/>
          <w:bCs/>
          <w:sz w:val="24"/>
          <w:szCs w:val="24"/>
          <w:u w:val="single"/>
          <w:lang w:val="en-US" w:eastAsia="zh-CN"/>
        </w:rPr>
        <w:t xml:space="preserve">Is 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ICBC Digital Token applicable for the Internet Banking?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A3：</w:t>
      </w:r>
      <w:r>
        <w:rPr>
          <w:rFonts w:hint="eastAsia"/>
          <w:color w:val="auto"/>
          <w:sz w:val="24"/>
          <w:szCs w:val="24"/>
          <w:lang w:val="en-US" w:eastAsia="zh-CN"/>
        </w:rPr>
        <w:t>Yes. Customers who have already enrolled in DT through Mobile Banking will be required to use DT authentication when accessing Online Banking and performing transactions.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3729990" cy="3724910"/>
            <wp:effectExtent l="0" t="0" r="3810" b="889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29990" cy="372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During the Online Banking 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login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authorization process, the following flow will apply:</w:t>
      </w:r>
    </w:p>
    <w:p>
      <w:pPr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1.Need the DT user self-initiated login to Mobile Banking, click on </w:t>
      </w:r>
      <w:r>
        <w:rPr>
          <w:rFonts w:hint="default"/>
          <w:color w:val="auto"/>
          <w:sz w:val="24"/>
          <w:szCs w:val="24"/>
          <w:lang w:val="en-US" w:eastAsia="zh-CN"/>
        </w:rPr>
        <w:t>“</w:t>
      </w:r>
      <w:r>
        <w:rPr>
          <w:rFonts w:hint="eastAsia"/>
          <w:i/>
          <w:iCs/>
          <w:color w:val="auto"/>
          <w:sz w:val="24"/>
          <w:szCs w:val="24"/>
          <w:lang w:val="en-US" w:eastAsia="zh-CN"/>
        </w:rPr>
        <w:t>Digital token Scan to authorize</w:t>
      </w:r>
      <w:r>
        <w:rPr>
          <w:rFonts w:hint="default"/>
          <w:color w:val="auto"/>
          <w:sz w:val="24"/>
          <w:szCs w:val="24"/>
          <w:lang w:val="en-US" w:eastAsia="zh-CN"/>
        </w:rPr>
        <w:t>”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icon and scan the QR code which displayed on Internet Banking to do authenticate.</w:t>
      </w:r>
    </w:p>
    <w:p>
      <w:pPr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During the Online Banking 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transaction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authorization process, the following flow will apply:</w:t>
      </w:r>
    </w:p>
    <w:p>
      <w:pPr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1. A push notification will be sent to the customer</w:t>
      </w:r>
      <w:r>
        <w:rPr>
          <w:rFonts w:hint="default"/>
          <w:color w:val="auto"/>
          <w:sz w:val="24"/>
          <w:szCs w:val="24"/>
          <w:lang w:val="en-US" w:eastAsia="zh-CN"/>
        </w:rPr>
        <w:t>’</w:t>
      </w:r>
      <w:r>
        <w:rPr>
          <w:rFonts w:hint="eastAsia"/>
          <w:color w:val="auto"/>
          <w:sz w:val="24"/>
          <w:szCs w:val="24"/>
          <w:lang w:val="en-US" w:eastAsia="zh-CN"/>
        </w:rPr>
        <w:t>s registered mobile device where the ICBC Mobile Banking App is installed. If authorization takes longer than 10 seconds, click "Re</w:t>
      </w:r>
      <w:r>
        <w:rPr>
          <w:rFonts w:hint="default"/>
          <w:color w:val="auto"/>
          <w:sz w:val="24"/>
          <w:szCs w:val="24"/>
          <w:lang w:val="en-US" w:eastAsia="zh-CN"/>
        </w:rPr>
        <w:t>-</w:t>
      </w:r>
      <w:r>
        <w:rPr>
          <w:rFonts w:hint="eastAsia"/>
          <w:color w:val="auto"/>
          <w:sz w:val="24"/>
          <w:szCs w:val="24"/>
          <w:lang w:val="en-US" w:eastAsia="zh-CN"/>
        </w:rPr>
        <w:t>authorize" on the Online Banking screen to restart the process.</w:t>
      </w:r>
    </w:p>
    <w:p>
      <w:pPr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default"/>
          <w:color w:val="auto"/>
          <w:sz w:val="24"/>
          <w:szCs w:val="24"/>
          <w:lang w:val="en-US" w:eastAsia="zh-CN"/>
        </w:rPr>
        <w:t>C</w:t>
      </w:r>
      <w:r>
        <w:rPr>
          <w:rFonts w:hint="eastAsia"/>
          <w:color w:val="auto"/>
          <w:sz w:val="24"/>
          <w:szCs w:val="24"/>
          <w:lang w:val="en-US" w:eastAsia="zh-CN"/>
        </w:rPr>
        <w:t>ustomer will receiv</w:t>
      </w:r>
      <w:r>
        <w:rPr>
          <w:rFonts w:hint="default"/>
          <w:color w:val="auto"/>
          <w:sz w:val="24"/>
          <w:szCs w:val="24"/>
          <w:lang w:val="en-US" w:eastAsia="zh-CN"/>
        </w:rPr>
        <w:t>e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the notification, click on the notification </w:t>
      </w:r>
      <w:r>
        <w:rPr>
          <w:rFonts w:hint="default"/>
          <w:color w:val="auto"/>
          <w:sz w:val="24"/>
          <w:szCs w:val="24"/>
          <w:lang w:val="en-US" w:eastAsia="zh-CN"/>
        </w:rPr>
        <w:t xml:space="preserve">which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will direct the customer </w:t>
      </w:r>
      <w:r>
        <w:rPr>
          <w:rFonts w:hint="default"/>
          <w:color w:val="auto"/>
          <w:sz w:val="24"/>
          <w:szCs w:val="24"/>
          <w:lang w:val="en-US" w:eastAsia="zh-CN"/>
        </w:rPr>
        <w:t xml:space="preserve">to </w:t>
      </w:r>
      <w:r>
        <w:rPr>
          <w:rFonts w:hint="eastAsia"/>
          <w:color w:val="auto"/>
          <w:sz w:val="24"/>
          <w:szCs w:val="24"/>
          <w:lang w:val="en-US" w:eastAsia="zh-CN"/>
        </w:rPr>
        <w:t>log</w:t>
      </w:r>
      <w:r>
        <w:rPr>
          <w:rFonts w:hint="default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into the Mobile Banking App to view the pending authorization transaction detail and </w:t>
      </w:r>
      <w:r>
        <w:rPr>
          <w:rFonts w:hint="default"/>
          <w:color w:val="auto"/>
          <w:sz w:val="24"/>
          <w:szCs w:val="24"/>
          <w:lang w:val="en-US" w:eastAsia="zh-CN"/>
        </w:rPr>
        <w:t xml:space="preserve">to </w:t>
      </w:r>
      <w:r>
        <w:rPr>
          <w:rFonts w:hint="eastAsia"/>
          <w:color w:val="auto"/>
          <w:sz w:val="24"/>
          <w:szCs w:val="24"/>
          <w:lang w:val="en-US" w:eastAsia="zh-CN"/>
        </w:rPr>
        <w:t>approve the transaction.</w:t>
      </w:r>
    </w:p>
    <w:p>
      <w:pPr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Once authentication is successfully completed in the Mobile Banking App, the corresponding login or transaction in</w:t>
      </w:r>
      <w:r>
        <w:rPr>
          <w:rFonts w:hint="default"/>
          <w:color w:val="auto"/>
          <w:sz w:val="24"/>
          <w:szCs w:val="24"/>
          <w:lang w:val="en-US" w:eastAsia="zh-CN"/>
        </w:rPr>
        <w:t xml:space="preserve"> the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Internet Banking will be approved and processed.</w:t>
      </w:r>
    </w:p>
    <w:p>
      <w:pPr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If the Mobile Banking does not direct to the authorization interface, customers can do authenticate via QR code:</w:t>
      </w:r>
    </w:p>
    <w:p>
      <w:pPr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On the Online Banking authentication page, the customer may scan the displayed QR code </w:t>
      </w:r>
      <w:r>
        <w:rPr>
          <w:rFonts w:hint="default"/>
          <w:color w:val="auto"/>
          <w:sz w:val="24"/>
          <w:szCs w:val="24"/>
          <w:lang w:val="en-US" w:eastAsia="zh-CN"/>
        </w:rPr>
        <w:t xml:space="preserve">shown in the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Internet </w:t>
      </w:r>
      <w:r>
        <w:rPr>
          <w:rFonts w:hint="default"/>
          <w:color w:val="auto"/>
          <w:sz w:val="24"/>
          <w:szCs w:val="24"/>
          <w:lang w:val="en-US" w:eastAsia="zh-CN"/>
        </w:rPr>
        <w:t>B</w:t>
      </w:r>
      <w:r>
        <w:rPr>
          <w:rFonts w:hint="eastAsia"/>
          <w:color w:val="auto"/>
          <w:sz w:val="24"/>
          <w:szCs w:val="24"/>
          <w:lang w:val="en-US" w:eastAsia="zh-CN"/>
        </w:rPr>
        <w:t>anking by using the Mobile Banking App-“</w:t>
      </w:r>
      <w:r>
        <w:rPr>
          <w:rFonts w:hint="eastAsia"/>
          <w:i/>
          <w:iCs/>
          <w:color w:val="auto"/>
          <w:sz w:val="24"/>
          <w:szCs w:val="24"/>
          <w:lang w:val="en-US" w:eastAsia="zh-CN"/>
        </w:rPr>
        <w:t>Digital token Scan to authorize</w:t>
      </w:r>
      <w:r>
        <w:rPr>
          <w:rFonts w:hint="eastAsia"/>
          <w:color w:val="auto"/>
          <w:sz w:val="24"/>
          <w:szCs w:val="24"/>
          <w:lang w:val="en-US" w:eastAsia="zh-CN"/>
        </w:rPr>
        <w:t>” icon.</w:t>
      </w:r>
    </w:p>
    <w:p>
      <w:pPr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By scanning the displayed QR code using the Mobile Banking App, customers are redirected to the DT authentication interface to approve the login or transaction on Mobile banking. 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both"/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Q4: How to set up ICBC Digital Token?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A4：Set up using your Physical Token and SMS OTP. After setting up, </w:t>
      </w:r>
      <w:r>
        <w:rPr>
          <w:rFonts w:hint="default"/>
          <w:sz w:val="24"/>
          <w:szCs w:val="24"/>
          <w:lang w:val="en-US"/>
        </w:rPr>
        <w:t>Digital Token is available for use after 12 hours</w:t>
      </w:r>
      <w:r>
        <w:rPr>
          <w:rFonts w:hint="eastAsia"/>
          <w:sz w:val="24"/>
          <w:szCs w:val="24"/>
          <w:lang w:val="en-US" w:eastAsia="zh-CN"/>
        </w:rPr>
        <w:t xml:space="preserve"> cooling period.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Step 1:</w:t>
      </w:r>
      <w:r>
        <w:rPr>
          <w:rFonts w:hint="eastAsia"/>
          <w:b/>
          <w:bCs/>
          <w:sz w:val="24"/>
          <w:szCs w:val="24"/>
          <w:lang w:val="en-US" w:eastAsia="zh-CN"/>
        </w:rPr>
        <w:tab/>
      </w:r>
      <w:r>
        <w:rPr>
          <w:rFonts w:hint="eastAsia"/>
          <w:b/>
          <w:bCs/>
          <w:sz w:val="24"/>
          <w:szCs w:val="24"/>
          <w:lang w:val="en-US" w:eastAsia="zh-CN"/>
        </w:rPr>
        <w:tab/>
      </w:r>
      <w:r>
        <w:rPr>
          <w:rFonts w:hint="eastAsia"/>
          <w:b/>
          <w:bCs/>
          <w:sz w:val="24"/>
          <w:szCs w:val="24"/>
          <w:lang w:val="en-US" w:eastAsia="zh-CN"/>
        </w:rPr>
        <w:tab/>
      </w:r>
      <w:r>
        <w:rPr>
          <w:rFonts w:hint="eastAsia"/>
          <w:b/>
          <w:bCs/>
          <w:sz w:val="24"/>
          <w:szCs w:val="24"/>
          <w:lang w:val="en-US" w:eastAsia="zh-CN"/>
        </w:rPr>
        <w:tab/>
      </w:r>
      <w:r>
        <w:rPr>
          <w:rFonts w:hint="eastAsia"/>
          <w:b/>
          <w:bCs/>
          <w:sz w:val="24"/>
          <w:szCs w:val="24"/>
          <w:lang w:val="en-US" w:eastAsia="zh-CN"/>
        </w:rPr>
        <w:tab/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Step 2:                Step 3:</w:t>
      </w:r>
    </w:p>
    <w:p>
      <w:pPr>
        <w:jc w:val="both"/>
        <w:rPr>
          <w:rFonts w:hint="default"/>
          <w:lang w:val="en-US"/>
        </w:rPr>
      </w:pPr>
      <w:r>
        <w:rPr>
          <w:rFonts w:hint="eastAsia"/>
          <w:sz w:val="20"/>
          <w:szCs w:val="20"/>
          <w:lang w:val="en-US" w:eastAsia="zh-CN"/>
        </w:rPr>
        <w:t xml:space="preserve">Login your Mobile Banking     Read and agree the T&amp;C      </w:t>
      </w:r>
      <w:r>
        <w:rPr>
          <w:rFonts w:hint="default"/>
          <w:lang w:val="en-US"/>
        </w:rPr>
        <w:t xml:space="preserve">Enter the verification code generated </w:t>
      </w:r>
    </w:p>
    <w:p>
      <w:pPr>
        <w:ind w:firstLine="5200" w:firstLineChars="260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0"/>
          <w:szCs w:val="20"/>
          <w:lang w:val="en-US" w:eastAsia="zh-CN"/>
        </w:rPr>
        <w:t>OTP</w:t>
      </w:r>
      <w:r>
        <w:rPr>
          <w:rFonts w:hint="default"/>
          <w:sz w:val="24"/>
          <w:szCs w:val="24"/>
          <w:lang w:val="en-US" w:eastAsia="zh-CN"/>
        </w:rPr>
        <w:t xml:space="preserve"> </w:t>
      </w:r>
      <w:r>
        <w:rPr>
          <w:rFonts w:hint="default"/>
          <w:lang w:val="en-US"/>
        </w:rPr>
        <w:t>from the physical token</w:t>
      </w:r>
    </w:p>
    <w:p>
      <w:pPr>
        <w:jc w:val="both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drawing>
          <wp:inline distT="0" distB="0" distL="114300" distR="114300">
            <wp:extent cx="1388745" cy="3011805"/>
            <wp:effectExtent l="0" t="0" r="1905" b="17145"/>
            <wp:docPr id="7" name="Picture 7" descr="3mS4ZWSsh4B8hnwAF9Fc33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3mS4ZWSsh4B8hnwAF9Fc33_3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745" cy="301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sz w:val="24"/>
          <w:szCs w:val="24"/>
          <w:lang w:val="en-US" w:eastAsia="zh-CN"/>
        </w:rPr>
        <w:t xml:space="preserve">    </w:t>
      </w:r>
      <w:r>
        <w:rPr>
          <w:rFonts w:hint="eastAsia" w:eastAsia="宋体"/>
          <w:sz w:val="24"/>
          <w:szCs w:val="24"/>
          <w:lang w:val="en-US" w:eastAsia="zh-CN"/>
        </w:rPr>
        <w:drawing>
          <wp:inline distT="0" distB="0" distL="114300" distR="114300">
            <wp:extent cx="1386205" cy="3005455"/>
            <wp:effectExtent l="0" t="0" r="4445" b="4445"/>
            <wp:docPr id="35" name="Picture 35" descr="0q9bgYI7x75HZNxcXjfJvey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0q9bgYI7x75HZNxcXjfJvey_3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6205" cy="300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sz w:val="24"/>
          <w:szCs w:val="24"/>
          <w:lang w:val="en-US" w:eastAsia="zh-CN"/>
        </w:rPr>
        <w:t xml:space="preserve">      </w:t>
      </w:r>
      <w:r>
        <w:rPr>
          <w:rFonts w:hint="eastAsia" w:eastAsia="宋体"/>
          <w:sz w:val="24"/>
          <w:szCs w:val="24"/>
          <w:lang w:val="en-US" w:eastAsia="zh-CN"/>
        </w:rPr>
        <w:drawing>
          <wp:inline distT="0" distB="0" distL="114300" distR="114300">
            <wp:extent cx="1445260" cy="3001010"/>
            <wp:effectExtent l="0" t="0" r="2540" b="8890"/>
            <wp:docPr id="66" name="Picture 66" descr="0tHCKWNv5bSGfOByJmOykse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 descr="0tHCKWNv5bSGfOByJmOykse_3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5260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="宋体"/>
          <w:sz w:val="24"/>
          <w:szCs w:val="24"/>
          <w:lang w:val="en-US" w:eastAsia="zh-CN"/>
        </w:rPr>
      </w:pPr>
    </w:p>
    <w:p>
      <w:pPr>
        <w:jc w:val="both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 w:eastAsia="宋体"/>
          <w:b/>
          <w:bCs/>
          <w:sz w:val="24"/>
          <w:szCs w:val="24"/>
          <w:lang w:val="en-US" w:eastAsia="zh-CN"/>
        </w:rPr>
        <w:t>Step 4:                     Step 5:</w:t>
      </w:r>
    </w:p>
    <w:p>
      <w:pPr>
        <w:jc w:val="both"/>
        <w:rPr>
          <w:rFonts w:hint="default"/>
          <w:sz w:val="20"/>
          <w:szCs w:val="20"/>
          <w:lang w:val="en-US" w:eastAsia="zh-CN"/>
        </w:rPr>
      </w:pPr>
      <w:r>
        <w:rPr>
          <w:rFonts w:hint="default"/>
          <w:sz w:val="20"/>
          <w:szCs w:val="20"/>
          <w:lang w:val="en-US" w:eastAsia="zh-CN"/>
        </w:rPr>
        <w:t xml:space="preserve">Enter SMS OTP for </w:t>
      </w:r>
      <w:r>
        <w:rPr>
          <w:rFonts w:hint="eastAsia"/>
          <w:sz w:val="20"/>
          <w:szCs w:val="20"/>
          <w:lang w:val="en-US" w:eastAsia="zh-CN"/>
        </w:rPr>
        <w:t>2nd</w:t>
      </w:r>
      <w:r>
        <w:rPr>
          <w:rFonts w:hint="default"/>
          <w:sz w:val="20"/>
          <w:szCs w:val="20"/>
          <w:lang w:val="en-US" w:eastAsia="zh-CN"/>
        </w:rPr>
        <w:t xml:space="preserve"> verification</w:t>
      </w:r>
      <w:r>
        <w:rPr>
          <w:rFonts w:hint="eastAsia"/>
          <w:sz w:val="20"/>
          <w:szCs w:val="20"/>
          <w:lang w:val="en-US" w:eastAsia="zh-CN"/>
        </w:rPr>
        <w:t xml:space="preserve">.   </w:t>
      </w:r>
      <w:r>
        <w:rPr>
          <w:rFonts w:hint="default"/>
          <w:sz w:val="20"/>
          <w:szCs w:val="20"/>
          <w:lang w:val="en-US" w:eastAsia="zh-CN"/>
        </w:rPr>
        <w:t xml:space="preserve">Set a 6 digit </w:t>
      </w:r>
      <w:r>
        <w:rPr>
          <w:rFonts w:hint="eastAsia"/>
          <w:sz w:val="20"/>
          <w:szCs w:val="20"/>
          <w:lang w:val="en-US" w:eastAsia="zh-CN"/>
        </w:rPr>
        <w:t>number</w:t>
      </w:r>
      <w:r>
        <w:rPr>
          <w:rFonts w:hint="default"/>
          <w:sz w:val="20"/>
          <w:szCs w:val="20"/>
          <w:lang w:val="en-US" w:eastAsia="zh-CN"/>
        </w:rPr>
        <w:t xml:space="preserve"> as Digital </w:t>
      </w:r>
      <w:r>
        <w:rPr>
          <w:rFonts w:hint="eastAsia"/>
          <w:sz w:val="20"/>
          <w:szCs w:val="20"/>
          <w:lang w:val="en-US" w:eastAsia="zh-CN"/>
        </w:rPr>
        <w:t>Token Pin</w:t>
      </w:r>
    </w:p>
    <w:p>
      <w:pPr>
        <w:jc w:val="both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drawing>
          <wp:inline distT="0" distB="0" distL="114300" distR="114300">
            <wp:extent cx="1317625" cy="2856865"/>
            <wp:effectExtent l="0" t="0" r="15875" b="635"/>
            <wp:docPr id="37" name="Picture 37" descr="2O7KjRDPV3oFUOxv5BFY0RmR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2O7KjRDPV3oFUOxv5BFY0RmR_3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285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sz w:val="24"/>
          <w:szCs w:val="24"/>
          <w:lang w:val="en-US" w:eastAsia="zh-CN"/>
        </w:rPr>
        <w:t xml:space="preserve">         </w:t>
      </w:r>
      <w:r>
        <w:rPr>
          <w:rFonts w:hint="eastAsia" w:eastAsia="宋体"/>
          <w:sz w:val="24"/>
          <w:szCs w:val="24"/>
          <w:lang w:val="en-US" w:eastAsia="zh-CN"/>
        </w:rPr>
        <w:drawing>
          <wp:inline distT="0" distB="0" distL="114300" distR="114300">
            <wp:extent cx="1315720" cy="2851150"/>
            <wp:effectExtent l="0" t="0" r="17780" b="6350"/>
            <wp:docPr id="40" name="Picture 40" descr="0JwCrUash2xoV9z6KA6YM6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0JwCrUash2xoV9z6KA6YM6_30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285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="宋体"/>
          <w:sz w:val="24"/>
          <w:szCs w:val="24"/>
          <w:lang w:val="en-US" w:eastAsia="zh-CN"/>
        </w:rPr>
      </w:pPr>
    </w:p>
    <w:p>
      <w:pPr>
        <w:jc w:val="both"/>
        <w:rPr>
          <w:rFonts w:hint="eastAsia" w:eastAsia="宋体"/>
          <w:sz w:val="24"/>
          <w:szCs w:val="24"/>
          <w:lang w:val="en-US" w:eastAsia="zh-CN"/>
        </w:rPr>
      </w:pPr>
    </w:p>
    <w:p>
      <w:pPr>
        <w:jc w:val="both"/>
        <w:rPr>
          <w:rFonts w:hint="eastAsia" w:eastAsia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eastAsia="宋体"/>
          <w:b/>
          <w:bCs/>
          <w:sz w:val="24"/>
          <w:szCs w:val="24"/>
          <w:u w:val="single"/>
          <w:lang w:val="en-US" w:eastAsia="zh-CN"/>
        </w:rPr>
        <w:t>Q5: How do I authorize Mobile Banking transaction using ICBC Digital Token?</w:t>
      </w:r>
    </w:p>
    <w:p>
      <w:pPr>
        <w:jc w:val="both"/>
        <w:rPr>
          <w:rFonts w:hint="eastAsia" w:eastAsia="宋体"/>
          <w:sz w:val="24"/>
          <w:szCs w:val="24"/>
          <w:lang w:val="en-US" w:eastAsia="zh-CN"/>
        </w:rPr>
      </w:pPr>
    </w:p>
    <w:p>
      <w:pPr>
        <w:jc w:val="both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A5: Key in Digital Token 6 digit PIN and press confirm. Please note that some of the transaction</w:t>
      </w:r>
      <w:r>
        <w:rPr>
          <w:rFonts w:hint="default" w:eastAsia="宋体"/>
          <w:sz w:val="24"/>
          <w:szCs w:val="24"/>
          <w:lang w:val="en-US" w:eastAsia="zh-CN"/>
        </w:rPr>
        <w:t>s</w:t>
      </w:r>
      <w:r>
        <w:rPr>
          <w:rFonts w:hint="eastAsia" w:eastAsia="宋体"/>
          <w:sz w:val="24"/>
          <w:szCs w:val="24"/>
          <w:lang w:val="en-US" w:eastAsia="zh-CN"/>
        </w:rPr>
        <w:t xml:space="preserve"> m</w:t>
      </w:r>
      <w:r>
        <w:rPr>
          <w:rFonts w:hint="default" w:eastAsia="宋体"/>
          <w:sz w:val="24"/>
          <w:szCs w:val="24"/>
          <w:lang w:val="en-US" w:eastAsia="zh-CN"/>
        </w:rPr>
        <w:t>ay</w:t>
      </w:r>
      <w:r>
        <w:rPr>
          <w:rFonts w:hint="eastAsia" w:eastAsia="宋体"/>
          <w:sz w:val="24"/>
          <w:szCs w:val="24"/>
          <w:lang w:val="en-US" w:eastAsia="zh-CN"/>
        </w:rPr>
        <w:t xml:space="preserve"> </w:t>
      </w:r>
      <w:r>
        <w:rPr>
          <w:rFonts w:hint="default" w:eastAsia="宋体"/>
          <w:sz w:val="24"/>
          <w:szCs w:val="24"/>
          <w:lang w:val="en-US" w:eastAsia="zh-CN"/>
        </w:rPr>
        <w:t xml:space="preserve">require </w:t>
      </w:r>
      <w:r>
        <w:rPr>
          <w:rFonts w:hint="eastAsia" w:eastAsia="宋体"/>
          <w:sz w:val="24"/>
          <w:szCs w:val="24"/>
          <w:lang w:val="en-US" w:eastAsia="zh-CN"/>
        </w:rPr>
        <w:t>SMS OTPs as well.</w:t>
      </w:r>
    </w:p>
    <w:p>
      <w:pPr>
        <w:jc w:val="both"/>
        <w:rPr>
          <w:rFonts w:hint="default" w:eastAsia="宋体"/>
          <w:sz w:val="24"/>
          <w:szCs w:val="24"/>
          <w:lang w:val="en-US" w:eastAsia="zh-CN"/>
        </w:rPr>
      </w:pPr>
    </w:p>
    <w:p>
      <w:pPr>
        <w:jc w:val="both"/>
        <w:rPr>
          <w:rFonts w:hint="default" w:eastAsia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eastAsia="宋体"/>
          <w:b/>
          <w:bCs/>
          <w:sz w:val="24"/>
          <w:szCs w:val="24"/>
          <w:u w:val="single"/>
          <w:lang w:val="en-US" w:eastAsia="zh-CN"/>
        </w:rPr>
        <w:t>Q6: I forgot my ICBC Digital Token Pin. What should I do?</w:t>
      </w:r>
    </w:p>
    <w:p>
      <w:pPr>
        <w:jc w:val="both"/>
        <w:rPr>
          <w:rFonts w:hint="eastAsia" w:eastAsia="宋体"/>
          <w:sz w:val="24"/>
          <w:szCs w:val="24"/>
          <w:lang w:val="en-US" w:eastAsia="zh-CN"/>
        </w:rPr>
      </w:pPr>
    </w:p>
    <w:p>
      <w:pPr>
        <w:ind w:left="398" w:hanging="398" w:hangingChars="166"/>
        <w:jc w:val="both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A6:</w:t>
      </w:r>
      <w:r>
        <w:rPr>
          <w:rFonts w:hint="default" w:eastAsia="宋体"/>
          <w:sz w:val="24"/>
          <w:szCs w:val="24"/>
          <w:lang w:val="en-US" w:eastAsia="zh-CN"/>
        </w:rPr>
        <w:t xml:space="preserve"> </w:t>
      </w:r>
      <w:r>
        <w:rPr>
          <w:rFonts w:hint="eastAsia" w:eastAsia="宋体"/>
          <w:sz w:val="24"/>
          <w:szCs w:val="24"/>
          <w:lang w:val="en-US" w:eastAsia="zh-CN"/>
        </w:rPr>
        <w:t>1)</w:t>
      </w:r>
      <w:r>
        <w:rPr>
          <w:rFonts w:hint="eastAsia" w:eastAsia="宋体"/>
          <w:sz w:val="24"/>
          <w:szCs w:val="24"/>
          <w:lang w:val="en-US" w:eastAsia="zh-CN"/>
        </w:rPr>
        <w:tab/>
      </w:r>
      <w:r>
        <w:rPr>
          <w:rFonts w:hint="eastAsia" w:eastAsia="宋体"/>
          <w:sz w:val="24"/>
          <w:szCs w:val="24"/>
          <w:lang w:val="en-US" w:eastAsia="zh-CN"/>
        </w:rPr>
        <w:t xml:space="preserve">Tap on </w:t>
      </w:r>
      <w:r>
        <w:rPr>
          <w:rFonts w:hint="default" w:eastAsia="宋体"/>
          <w:sz w:val="24"/>
          <w:szCs w:val="24"/>
          <w:lang w:val="en-US" w:eastAsia="zh-CN"/>
        </w:rPr>
        <w:t>“</w:t>
      </w:r>
      <w:r>
        <w:rPr>
          <w:rFonts w:hint="eastAsia" w:eastAsia="宋体"/>
          <w:sz w:val="24"/>
          <w:szCs w:val="24"/>
          <w:lang w:val="en-US" w:eastAsia="zh-CN"/>
        </w:rPr>
        <w:t>All</w:t>
      </w:r>
      <w:r>
        <w:rPr>
          <w:rFonts w:hint="default" w:eastAsia="宋体"/>
          <w:sz w:val="24"/>
          <w:szCs w:val="24"/>
          <w:lang w:val="en-US" w:eastAsia="zh-CN"/>
        </w:rPr>
        <w:t>”</w:t>
      </w:r>
      <w:r>
        <w:rPr>
          <w:rFonts w:hint="eastAsia" w:eastAsia="宋体"/>
          <w:sz w:val="24"/>
          <w:szCs w:val="24"/>
          <w:lang w:val="en-US" w:eastAsia="zh-CN"/>
        </w:rPr>
        <w:t xml:space="preserve"> under Financial Assistant  </w:t>
      </w:r>
    </w:p>
    <w:p>
      <w:pPr>
        <w:numPr>
          <w:ilvl w:val="0"/>
          <w:numId w:val="1"/>
        </w:numPr>
        <w:tabs>
          <w:tab w:val="clear" w:pos="312"/>
        </w:tabs>
        <w:ind w:left="398" w:leftChars="199" w:firstLine="0" w:firstLineChars="0"/>
        <w:jc w:val="both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 xml:space="preserve">Tap on </w:t>
      </w:r>
      <w:r>
        <w:rPr>
          <w:rFonts w:hint="default" w:eastAsia="宋体"/>
          <w:sz w:val="24"/>
          <w:szCs w:val="24"/>
          <w:lang w:val="en-US" w:eastAsia="zh-CN"/>
        </w:rPr>
        <w:t>“</w:t>
      </w:r>
      <w:r>
        <w:rPr>
          <w:rFonts w:hint="eastAsia" w:eastAsia="宋体"/>
          <w:sz w:val="24"/>
          <w:szCs w:val="24"/>
          <w:lang w:val="en-US" w:eastAsia="zh-CN"/>
        </w:rPr>
        <w:t>Digital Token Setting</w:t>
      </w:r>
      <w:r>
        <w:rPr>
          <w:rFonts w:hint="default" w:eastAsia="宋体"/>
          <w:sz w:val="24"/>
          <w:szCs w:val="24"/>
          <w:lang w:val="en-US" w:eastAsia="zh-CN"/>
        </w:rPr>
        <w:t>”</w:t>
      </w:r>
    </w:p>
    <w:p>
      <w:pPr>
        <w:numPr>
          <w:ilvl w:val="0"/>
          <w:numId w:val="1"/>
        </w:numPr>
        <w:tabs>
          <w:tab w:val="clear" w:pos="312"/>
        </w:tabs>
        <w:ind w:left="398" w:leftChars="199" w:firstLine="0" w:firstLineChars="0"/>
        <w:jc w:val="both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 xml:space="preserve">Tap on </w:t>
      </w:r>
      <w:r>
        <w:rPr>
          <w:rFonts w:hint="default" w:eastAsia="宋体"/>
          <w:sz w:val="24"/>
          <w:szCs w:val="24"/>
          <w:lang w:val="en-US" w:eastAsia="zh-CN"/>
        </w:rPr>
        <w:t>“</w:t>
      </w:r>
      <w:r>
        <w:rPr>
          <w:rFonts w:hint="eastAsia" w:eastAsia="宋体"/>
          <w:sz w:val="24"/>
          <w:szCs w:val="24"/>
          <w:lang w:val="en-US" w:eastAsia="zh-CN"/>
        </w:rPr>
        <w:t>Reset Digital Token</w:t>
      </w:r>
      <w:r>
        <w:rPr>
          <w:rFonts w:hint="default" w:eastAsia="宋体"/>
          <w:sz w:val="24"/>
          <w:szCs w:val="24"/>
          <w:lang w:val="en-US" w:eastAsia="zh-CN"/>
        </w:rPr>
        <w:t>”</w:t>
      </w:r>
    </w:p>
    <w:p>
      <w:pPr>
        <w:numPr>
          <w:ilvl w:val="0"/>
          <w:numId w:val="1"/>
        </w:numPr>
        <w:tabs>
          <w:tab w:val="clear" w:pos="312"/>
        </w:tabs>
        <w:ind w:left="398" w:leftChars="199" w:firstLine="0" w:firstLineChars="0"/>
        <w:jc w:val="both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Re-Set up your digital token by using your Physical Token and SMS OTP and 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default"/>
          <w:sz w:val="24"/>
          <w:szCs w:val="24"/>
          <w:lang w:val="en-US"/>
        </w:rPr>
        <w:t>Digital Token is available for use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/>
        </w:rPr>
        <w:t>after 12 hours</w:t>
      </w:r>
      <w:r>
        <w:rPr>
          <w:rFonts w:hint="eastAsia"/>
          <w:sz w:val="24"/>
          <w:szCs w:val="24"/>
          <w:lang w:val="en-US" w:eastAsia="zh-CN"/>
        </w:rPr>
        <w:t xml:space="preserve"> cooling period.</w:t>
      </w:r>
    </w:p>
    <w:p>
      <w:pPr>
        <w:numPr>
          <w:ilvl w:val="0"/>
          <w:numId w:val="0"/>
        </w:numPr>
        <w:ind w:left="398" w:leftChars="199"/>
        <w:jc w:val="both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300" w:leftChars="0"/>
        <w:jc w:val="both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Q7: Are there any charges for ICBC Digital Token? 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A7: No, there </w:t>
      </w:r>
      <w:r>
        <w:rPr>
          <w:rFonts w:hint="default"/>
          <w:sz w:val="24"/>
          <w:szCs w:val="24"/>
          <w:lang w:val="en-US" w:eastAsia="zh-CN"/>
        </w:rPr>
        <w:t xml:space="preserve">is </w:t>
      </w:r>
      <w:r>
        <w:rPr>
          <w:rFonts w:hint="eastAsia"/>
          <w:sz w:val="24"/>
          <w:szCs w:val="24"/>
          <w:lang w:val="en-US" w:eastAsia="zh-CN"/>
        </w:rPr>
        <w:t>no additional charges for using Digital Token.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Q8: How do I change my ICBC Digital Token Pin?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jc w:val="both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A8: </w:t>
      </w:r>
      <w:r>
        <w:rPr>
          <w:rFonts w:hint="eastAsia" w:eastAsia="宋体"/>
          <w:sz w:val="24"/>
          <w:szCs w:val="24"/>
          <w:lang w:val="en-US" w:eastAsia="zh-CN"/>
        </w:rPr>
        <w:t>1)</w:t>
      </w:r>
      <w:r>
        <w:rPr>
          <w:rFonts w:hint="eastAsia" w:eastAsia="宋体"/>
          <w:sz w:val="24"/>
          <w:szCs w:val="24"/>
          <w:lang w:val="en-US" w:eastAsia="zh-CN"/>
        </w:rPr>
        <w:tab/>
      </w:r>
      <w:r>
        <w:rPr>
          <w:rFonts w:hint="eastAsia" w:eastAsia="宋体"/>
          <w:sz w:val="24"/>
          <w:szCs w:val="24"/>
          <w:lang w:val="en-US" w:eastAsia="zh-CN"/>
        </w:rPr>
        <w:t xml:space="preserve">Tap on </w:t>
      </w:r>
      <w:r>
        <w:rPr>
          <w:rFonts w:hint="default" w:eastAsia="宋体"/>
          <w:sz w:val="24"/>
          <w:szCs w:val="24"/>
          <w:lang w:val="en-US" w:eastAsia="zh-CN"/>
        </w:rPr>
        <w:t>“</w:t>
      </w:r>
      <w:r>
        <w:rPr>
          <w:rFonts w:hint="eastAsia" w:eastAsia="宋体"/>
          <w:sz w:val="24"/>
          <w:szCs w:val="24"/>
          <w:lang w:val="en-US" w:eastAsia="zh-CN"/>
        </w:rPr>
        <w:t>All</w:t>
      </w:r>
      <w:r>
        <w:rPr>
          <w:rFonts w:hint="default" w:eastAsia="宋体"/>
          <w:sz w:val="24"/>
          <w:szCs w:val="24"/>
          <w:lang w:val="en-US" w:eastAsia="zh-CN"/>
        </w:rPr>
        <w:t>”</w:t>
      </w:r>
      <w:r>
        <w:rPr>
          <w:rFonts w:hint="eastAsia" w:eastAsia="宋体"/>
          <w:sz w:val="24"/>
          <w:szCs w:val="24"/>
          <w:lang w:val="en-US" w:eastAsia="zh-CN"/>
        </w:rPr>
        <w:t xml:space="preserve"> under Financial Assistant  </w:t>
      </w:r>
    </w:p>
    <w:p>
      <w:pPr>
        <w:numPr>
          <w:ilvl w:val="0"/>
          <w:numId w:val="2"/>
        </w:numPr>
        <w:ind w:left="420" w:leftChars="0"/>
        <w:jc w:val="both"/>
        <w:rPr>
          <w:rFonts w:hint="default" w:eastAsia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eastAsia="宋体"/>
          <w:sz w:val="24"/>
          <w:szCs w:val="24"/>
          <w:lang w:val="en-US" w:eastAsia="zh-CN"/>
        </w:rPr>
        <w:t xml:space="preserve">Tap on </w:t>
      </w:r>
      <w:r>
        <w:rPr>
          <w:rFonts w:hint="default" w:eastAsia="宋体"/>
          <w:sz w:val="24"/>
          <w:szCs w:val="24"/>
          <w:lang w:val="en-US" w:eastAsia="zh-CN"/>
        </w:rPr>
        <w:t>“</w:t>
      </w:r>
      <w:r>
        <w:rPr>
          <w:rFonts w:hint="eastAsia" w:eastAsia="宋体"/>
          <w:sz w:val="24"/>
          <w:szCs w:val="24"/>
          <w:lang w:val="en-US" w:eastAsia="zh-CN"/>
        </w:rPr>
        <w:t>Digital Token Setting</w:t>
      </w:r>
      <w:r>
        <w:rPr>
          <w:rFonts w:hint="default" w:eastAsia="宋体"/>
          <w:sz w:val="24"/>
          <w:szCs w:val="24"/>
          <w:lang w:val="en-US" w:eastAsia="zh-CN"/>
        </w:rPr>
        <w:t>”</w:t>
      </w:r>
    </w:p>
    <w:p>
      <w:pPr>
        <w:numPr>
          <w:ilvl w:val="0"/>
          <w:numId w:val="2"/>
        </w:numPr>
        <w:ind w:left="420" w:leftChars="0" w:firstLine="0" w:firstLineChars="0"/>
        <w:jc w:val="both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 xml:space="preserve">Tap on </w:t>
      </w:r>
      <w:r>
        <w:rPr>
          <w:rFonts w:hint="default" w:eastAsia="宋体"/>
          <w:sz w:val="24"/>
          <w:szCs w:val="24"/>
          <w:lang w:val="en-US" w:eastAsia="zh-CN"/>
        </w:rPr>
        <w:t>“</w:t>
      </w:r>
      <w:r>
        <w:rPr>
          <w:rFonts w:hint="eastAsia" w:eastAsia="宋体"/>
          <w:sz w:val="24"/>
          <w:szCs w:val="24"/>
          <w:lang w:val="en-US" w:eastAsia="zh-CN"/>
        </w:rPr>
        <w:t>Change Password</w:t>
      </w:r>
      <w:r>
        <w:rPr>
          <w:rFonts w:hint="default" w:eastAsia="宋体"/>
          <w:sz w:val="24"/>
          <w:szCs w:val="24"/>
          <w:lang w:val="en-US" w:eastAsia="zh-CN"/>
        </w:rPr>
        <w:t>”</w:t>
      </w:r>
    </w:p>
    <w:p>
      <w:pPr>
        <w:numPr>
          <w:ilvl w:val="0"/>
          <w:numId w:val="2"/>
        </w:numPr>
        <w:ind w:left="420" w:leftChars="0" w:firstLine="0" w:firstLineChars="0"/>
        <w:jc w:val="both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Need to key in the Old Pin number and New Pin number</w:t>
      </w:r>
    </w:p>
    <w:p>
      <w:pPr>
        <w:numPr>
          <w:ilvl w:val="0"/>
          <w:numId w:val="0"/>
        </w:numPr>
        <w:jc w:val="both"/>
        <w:rPr>
          <w:rFonts w:hint="eastAsia" w:eastAsia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eastAsia="宋体"/>
          <w:b/>
          <w:bCs/>
          <w:sz w:val="24"/>
          <w:szCs w:val="24"/>
          <w:u w:val="singl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eastAsia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eastAsia="宋体"/>
          <w:b/>
          <w:bCs/>
          <w:sz w:val="24"/>
          <w:szCs w:val="24"/>
          <w:u w:val="single"/>
          <w:lang w:val="en-US" w:eastAsia="zh-CN"/>
        </w:rPr>
        <w:t>Q9: I</w:t>
      </w:r>
      <w:r>
        <w:rPr>
          <w:rFonts w:hint="default" w:eastAsia="宋体"/>
          <w:b/>
          <w:bCs/>
          <w:sz w:val="24"/>
          <w:szCs w:val="24"/>
          <w:u w:val="single"/>
          <w:lang w:val="en-US" w:eastAsia="zh-CN"/>
        </w:rPr>
        <w:t>’</w:t>
      </w:r>
      <w:r>
        <w:rPr>
          <w:rFonts w:hint="eastAsia" w:eastAsia="宋体"/>
          <w:b/>
          <w:bCs/>
          <w:sz w:val="24"/>
          <w:szCs w:val="24"/>
          <w:u w:val="single"/>
          <w:lang w:val="en-US" w:eastAsia="zh-CN"/>
        </w:rPr>
        <w:t xml:space="preserve">ve changed my mobile device. Do I need to set up my ICBC </w:t>
      </w:r>
      <w:r>
        <w:rPr>
          <w:rFonts w:hint="default" w:eastAsia="宋体"/>
          <w:b/>
          <w:bCs/>
          <w:sz w:val="24"/>
          <w:szCs w:val="24"/>
          <w:u w:val="single"/>
          <w:lang w:val="en-US" w:eastAsia="zh-CN"/>
        </w:rPr>
        <w:t>D</w:t>
      </w:r>
      <w:r>
        <w:rPr>
          <w:rFonts w:hint="eastAsia" w:eastAsia="宋体"/>
          <w:b/>
          <w:bCs/>
          <w:sz w:val="24"/>
          <w:szCs w:val="24"/>
          <w:u w:val="single"/>
          <w:lang w:val="en-US" w:eastAsia="zh-CN"/>
        </w:rPr>
        <w:t xml:space="preserve">igital </w:t>
      </w:r>
      <w:r>
        <w:rPr>
          <w:rFonts w:hint="default" w:eastAsia="宋体"/>
          <w:b/>
          <w:bCs/>
          <w:sz w:val="24"/>
          <w:szCs w:val="24"/>
          <w:u w:val="single"/>
          <w:lang w:val="en-US" w:eastAsia="zh-CN"/>
        </w:rPr>
        <w:t>T</w:t>
      </w:r>
      <w:r>
        <w:rPr>
          <w:rFonts w:hint="eastAsia" w:eastAsia="宋体"/>
          <w:b/>
          <w:bCs/>
          <w:sz w:val="24"/>
          <w:szCs w:val="24"/>
          <w:u w:val="single"/>
          <w:lang w:val="en-US" w:eastAsia="zh-CN"/>
        </w:rPr>
        <w:t>oken again?</w:t>
      </w:r>
    </w:p>
    <w:p>
      <w:pPr>
        <w:numPr>
          <w:ilvl w:val="0"/>
          <w:numId w:val="0"/>
        </w:numPr>
        <w:jc w:val="both"/>
        <w:rPr>
          <w:rFonts w:hint="eastAsia" w:eastAsia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A9: Yes. The digital token on your old device will be removed once you do so.</w:t>
      </w:r>
    </w:p>
    <w:p>
      <w:pPr>
        <w:numPr>
          <w:ilvl w:val="0"/>
          <w:numId w:val="0"/>
        </w:numPr>
        <w:jc w:val="both"/>
        <w:rPr>
          <w:rFonts w:hint="eastAsia" w:eastAsia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eastAsia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eastAsia="宋体"/>
          <w:b/>
          <w:bCs/>
          <w:sz w:val="24"/>
          <w:szCs w:val="24"/>
          <w:u w:val="single"/>
          <w:lang w:val="en-US" w:eastAsia="zh-CN"/>
        </w:rPr>
        <w:t>Q10: What if my ICBC Digital Token Pin is locked due to exceeded pin tries?</w:t>
      </w:r>
    </w:p>
    <w:p>
      <w:pPr>
        <w:numPr>
          <w:ilvl w:val="0"/>
          <w:numId w:val="0"/>
        </w:numPr>
        <w:jc w:val="both"/>
        <w:rPr>
          <w:rFonts w:hint="eastAsia" w:eastAsia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600"/>
        </w:tabs>
        <w:jc w:val="both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A10: For security reasons, your ICBC Digital Token will be disable</w:t>
      </w:r>
      <w:r>
        <w:rPr>
          <w:rFonts w:hint="default" w:eastAsia="宋体"/>
          <w:sz w:val="24"/>
          <w:szCs w:val="24"/>
          <w:lang w:val="en-US" w:eastAsia="zh-CN"/>
        </w:rPr>
        <w:t>d</w:t>
      </w:r>
      <w:r>
        <w:rPr>
          <w:rFonts w:hint="eastAsia" w:eastAsia="宋体"/>
          <w:sz w:val="24"/>
          <w:szCs w:val="24"/>
          <w:lang w:val="en-US" w:eastAsia="zh-CN"/>
        </w:rPr>
        <w:t xml:space="preserve"> automatically. You will need to set up your ICBC Digital Token again.</w:t>
      </w:r>
      <w:r>
        <w:rPr>
          <w:rFonts w:hint="default" w:eastAsia="宋体"/>
          <w:sz w:val="24"/>
          <w:szCs w:val="24"/>
          <w:lang w:val="en-US" w:eastAsia="zh-CN"/>
        </w:rPr>
        <w:t xml:space="preserve"> </w:t>
      </w:r>
      <w:r>
        <w:rPr>
          <w:rFonts w:hint="eastAsia" w:eastAsia="宋体"/>
          <w:sz w:val="24"/>
          <w:szCs w:val="24"/>
          <w:lang w:val="en-US" w:eastAsia="zh-CN"/>
        </w:rPr>
        <w:t>(Please refer to</w:t>
      </w:r>
      <w:r>
        <w:rPr>
          <w:rFonts w:hint="eastAsia" w:eastAsia="宋体"/>
          <w:i/>
          <w:iCs/>
          <w:sz w:val="24"/>
          <w:szCs w:val="24"/>
          <w:lang w:val="en-US" w:eastAsia="zh-CN"/>
        </w:rPr>
        <w:t xml:space="preserve"> Question 4</w:t>
      </w:r>
      <w:r>
        <w:rPr>
          <w:rFonts w:hint="eastAsia" w:eastAsia="宋体"/>
          <w:sz w:val="24"/>
          <w:szCs w:val="24"/>
          <w:lang w:val="en-US" w:eastAsia="zh-CN"/>
        </w:rPr>
        <w:t xml:space="preserve"> above).</w:t>
      </w:r>
    </w:p>
    <w:p>
      <w:pPr>
        <w:numPr>
          <w:ilvl w:val="0"/>
          <w:numId w:val="0"/>
        </w:numPr>
        <w:tabs>
          <w:tab w:val="left" w:pos="600"/>
        </w:tabs>
        <w:jc w:val="both"/>
        <w:rPr>
          <w:rFonts w:hint="eastAsia" w:eastAsia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600"/>
        </w:tabs>
        <w:jc w:val="both"/>
        <w:rPr>
          <w:rFonts w:hint="eastAsia" w:eastAsia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eastAsia="宋体"/>
          <w:b/>
          <w:bCs/>
          <w:sz w:val="24"/>
          <w:szCs w:val="24"/>
          <w:u w:val="single"/>
          <w:lang w:val="en-US" w:eastAsia="zh-CN"/>
        </w:rPr>
        <w:t>Q11: Can I set up my ICBC Digital Token on multiple mobile device?</w:t>
      </w:r>
    </w:p>
    <w:p>
      <w:pPr>
        <w:numPr>
          <w:ilvl w:val="0"/>
          <w:numId w:val="0"/>
        </w:numPr>
        <w:tabs>
          <w:tab w:val="left" w:pos="600"/>
        </w:tabs>
        <w:jc w:val="both"/>
        <w:rPr>
          <w:rFonts w:hint="eastAsia" w:eastAsia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600"/>
        </w:tabs>
        <w:jc w:val="both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A11: You can only set up your ICBC Digital Token on one mobile device. If you set up ICBC Digital token on a separate mobile device, the previous set up will be disable</w:t>
      </w:r>
      <w:r>
        <w:rPr>
          <w:rFonts w:hint="default" w:eastAsia="宋体"/>
          <w:sz w:val="24"/>
          <w:szCs w:val="24"/>
          <w:lang w:val="en-US" w:eastAsia="zh-CN"/>
        </w:rPr>
        <w:t>d</w:t>
      </w:r>
      <w:r>
        <w:rPr>
          <w:rFonts w:hint="eastAsia" w:eastAsia="宋体"/>
          <w:sz w:val="24"/>
          <w:szCs w:val="24"/>
          <w:lang w:val="en-US" w:eastAsia="zh-CN"/>
        </w:rPr>
        <w:t>.</w:t>
      </w:r>
    </w:p>
    <w:p>
      <w:pPr>
        <w:numPr>
          <w:ilvl w:val="0"/>
          <w:numId w:val="0"/>
        </w:numPr>
        <w:tabs>
          <w:tab w:val="left" w:pos="600"/>
        </w:tabs>
        <w:jc w:val="both"/>
        <w:rPr>
          <w:rFonts w:hint="eastAsia" w:eastAsia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600"/>
        </w:tabs>
        <w:jc w:val="both"/>
        <w:rPr>
          <w:rFonts w:hint="eastAsia" w:eastAsia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eastAsia="宋体"/>
          <w:b/>
          <w:bCs/>
          <w:sz w:val="24"/>
          <w:szCs w:val="24"/>
          <w:u w:val="single"/>
          <w:lang w:val="en-US" w:eastAsia="zh-CN"/>
        </w:rPr>
        <w:t xml:space="preserve">Q12: What if </w:t>
      </w:r>
      <w:r>
        <w:rPr>
          <w:rFonts w:hint="default" w:eastAsia="宋体"/>
          <w:b/>
          <w:bCs/>
          <w:sz w:val="24"/>
          <w:szCs w:val="24"/>
          <w:u w:val="single"/>
          <w:lang w:val="en-US" w:eastAsia="zh-CN"/>
        </w:rPr>
        <w:t>I</w:t>
      </w:r>
      <w:r>
        <w:rPr>
          <w:rFonts w:hint="eastAsia" w:eastAsia="宋体"/>
          <w:b/>
          <w:bCs/>
          <w:sz w:val="24"/>
          <w:szCs w:val="24"/>
          <w:u w:val="single"/>
          <w:lang w:val="en-US" w:eastAsia="zh-CN"/>
        </w:rPr>
        <w:t xml:space="preserve"> lose my mobile device?</w:t>
      </w:r>
    </w:p>
    <w:p>
      <w:pPr>
        <w:numPr>
          <w:ilvl w:val="0"/>
          <w:numId w:val="0"/>
        </w:numPr>
        <w:tabs>
          <w:tab w:val="left" w:pos="600"/>
        </w:tabs>
        <w:jc w:val="both"/>
        <w:rPr>
          <w:rFonts w:hint="eastAsia" w:eastAsia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600"/>
        </w:tabs>
        <w:jc w:val="both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Q12: Please contact ICBC hotline at 65-6369 5588 immediately and our Customer Service Representative will be able to disable the Online Banking service.</w:t>
      </w:r>
    </w:p>
    <w:p>
      <w:pPr>
        <w:numPr>
          <w:ilvl w:val="0"/>
          <w:numId w:val="0"/>
        </w:numPr>
        <w:tabs>
          <w:tab w:val="left" w:pos="600"/>
        </w:tabs>
        <w:jc w:val="both"/>
        <w:rPr>
          <w:rFonts w:hint="eastAsia" w:eastAsia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600"/>
        </w:tabs>
        <w:jc w:val="both"/>
        <w:rPr>
          <w:rFonts w:hint="default" w:eastAsia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600"/>
        </w:tabs>
        <w:jc w:val="both"/>
        <w:rPr>
          <w:rFonts w:hint="default" w:eastAsia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eastAsia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7D29DB"/>
    <w:multiLevelType w:val="singleLevel"/>
    <w:tmpl w:val="A57D29DB"/>
    <w:lvl w:ilvl="0" w:tentative="0">
      <w:start w:val="2"/>
      <w:numFmt w:val="decimal"/>
      <w:lvlText w:val="%1)"/>
      <w:lvlJc w:val="left"/>
      <w:pPr>
        <w:tabs>
          <w:tab w:val="left" w:pos="420"/>
        </w:tabs>
        <w:ind w:left="420"/>
      </w:pPr>
    </w:lvl>
  </w:abstractNum>
  <w:abstractNum w:abstractNumId="1">
    <w:nsid w:val="1750F737"/>
    <w:multiLevelType w:val="singleLevel"/>
    <w:tmpl w:val="1750F737"/>
    <w:lvl w:ilvl="0" w:tentative="0">
      <w:start w:val="2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90D75"/>
    <w:rsid w:val="005C38A7"/>
    <w:rsid w:val="031D72E8"/>
    <w:rsid w:val="06F91274"/>
    <w:rsid w:val="07AE178E"/>
    <w:rsid w:val="082A5082"/>
    <w:rsid w:val="14966676"/>
    <w:rsid w:val="1C334BE7"/>
    <w:rsid w:val="230652EB"/>
    <w:rsid w:val="23BA7358"/>
    <w:rsid w:val="243A602B"/>
    <w:rsid w:val="2BF724FC"/>
    <w:rsid w:val="2C295EB0"/>
    <w:rsid w:val="3200392C"/>
    <w:rsid w:val="327075F5"/>
    <w:rsid w:val="34445AD4"/>
    <w:rsid w:val="36A90D75"/>
    <w:rsid w:val="37E200C7"/>
    <w:rsid w:val="3A6051F1"/>
    <w:rsid w:val="3D174078"/>
    <w:rsid w:val="415B2DAE"/>
    <w:rsid w:val="42977450"/>
    <w:rsid w:val="4F8D4351"/>
    <w:rsid w:val="510B568C"/>
    <w:rsid w:val="5D8C60CF"/>
    <w:rsid w:val="5E071AFE"/>
    <w:rsid w:val="6B2B04E9"/>
    <w:rsid w:val="71993ECC"/>
    <w:rsid w:val="75F17BAD"/>
    <w:rsid w:val="7C6D0565"/>
    <w:rsid w:val="7D246F97"/>
    <w:rsid w:val="7FA8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tabs>
        <w:tab w:val="left" w:pos="1260"/>
        <w:tab w:val="right" w:leader="dot" w:pos="8296"/>
      </w:tabs>
      <w:ind w:left="480" w:leftChars="200"/>
    </w:p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Office_11.8.2.8902_F1E327BC-269C-435d-A152-05C5408002CA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2023-08-22T08:53:00Z</dcterms:created>
  <dc:creator>hwsg-jennywky</dc:creator>
  <cp:lastModifiedBy>hwsg-jennywky</cp:lastModifiedBy>
  <dcterms:modified xsi:type="dcterms:W3CDTF">2026-04-06T10:07:03Z</dcterms:modified>
  <dc:title>Q1：Why set up Digital Token?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1033-11.8.2.8902</vt:lpwstr>
  </property>
</Properties>
</file>