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bookmarkStart w:id="0" w:name="_GoBack"/>
      <w:bookmarkEnd w:id="0"/>
      <w:r>
        <w:rPr>
          <w:b/>
          <w:sz w:val="32"/>
        </w:rPr>
        <w:t>WHISTLEBLOWING</w:t>
      </w:r>
    </w:p>
    <w:p>
      <w:pPr>
        <w:jc w:val="both"/>
      </w:pPr>
      <w:r>
        <w:t xml:space="preserve">ICBC (Europe) SA Poland Branch has implemented a Whistleblowing mechanism according to the requirements set out in the applicable regulation (including Directive (EU) 2019/1937 of the European Parliament and of the Council of 23 October 2019 on the protection of persons who report breaches of Union Law, Polish Act of 14 June 2024 on the protection of whistleblowers and Luxembourgish Law of 16 May 2023 implementing Directive (EU) 2019/1937 on the protection of persons who report breaches of Union Law). </w:t>
      </w:r>
    </w:p>
    <w:p>
      <w:pPr>
        <w:pStyle w:val="14"/>
        <w:numPr>
          <w:ilvl w:val="0"/>
          <w:numId w:val="2"/>
        </w:numPr>
        <w:jc w:val="both"/>
        <w:rPr>
          <w:b/>
        </w:rPr>
      </w:pPr>
      <w:r>
        <w:rPr>
          <w:b/>
        </w:rPr>
        <w:t>Objective</w:t>
      </w:r>
    </w:p>
    <w:p>
      <w:pPr>
        <w:jc w:val="both"/>
      </w:pPr>
      <w:r>
        <w:t xml:space="preserve">Whistleblowing means raising a wrongdoing, unethical or unlawful behavior or misconduct and reporting that information. Such concerns might relate to the actions of employees, authorized managers, directors, suppliers or other aspects of ICBC’s business. </w:t>
      </w:r>
    </w:p>
    <w:p>
      <w:pPr>
        <w:jc w:val="both"/>
      </w:pPr>
      <w:r>
        <w:t>Not only ICBC staff members can use this reporting channel, but also any other persons not directly employed by ICBC but providing services to (such as temporary workers, self-employed, external consultants, counterparties, contractors, sub-contractors, suppliers, employees of other service providers), as well as any other persons or entities that participate or seek to participate in activities of ICBC.</w:t>
      </w:r>
    </w:p>
    <w:p>
      <w:pPr>
        <w:jc w:val="both"/>
      </w:pPr>
      <w:r>
        <w:t>Any person (‘’whistleblower’’) who reports (within ICBC or to an outside Authority) information on a wrongdoing helps preventing damage and detecting threat or harm to the public interest that may otherwise remain hidden.</w:t>
      </w:r>
    </w:p>
    <w:p>
      <w:pPr>
        <w:pStyle w:val="14"/>
        <w:ind w:left="360"/>
        <w:jc w:val="both"/>
        <w:rPr>
          <w:b/>
        </w:rPr>
      </w:pPr>
    </w:p>
    <w:p>
      <w:pPr>
        <w:pStyle w:val="14"/>
        <w:numPr>
          <w:ilvl w:val="0"/>
          <w:numId w:val="2"/>
        </w:numPr>
        <w:jc w:val="both"/>
        <w:rPr>
          <w:b/>
        </w:rPr>
      </w:pPr>
      <w:r>
        <w:rPr>
          <w:b/>
        </w:rPr>
        <w:t>Scope</w:t>
      </w:r>
    </w:p>
    <w:p>
      <w:pPr>
        <w:jc w:val="both"/>
      </w:pPr>
      <w:r>
        <w:t>There is no definitive list of what would be classified as “wrongdoing” for the purposes of Whistleblowing reporting but any acts, omissions, or improper practices affecting ICBC, its customers, employees, shareholders or the public which are illegal or are against National or European law or disturb the public interest, are in the scope of this Policy. Basically, all violations of the rules governing banking activities (such as credit transactions, provisions of investment services etc.) as well as any violation relating to activities connected with or instrumental to the Bank are subject to reporting. It is not necessary for financial loss to occur.</w:t>
      </w:r>
    </w:p>
    <w:p>
      <w:pPr>
        <w:jc w:val="both"/>
      </w:pPr>
    </w:p>
    <w:p>
      <w:pPr>
        <w:pStyle w:val="14"/>
        <w:numPr>
          <w:ilvl w:val="0"/>
          <w:numId w:val="2"/>
        </w:numPr>
        <w:jc w:val="both"/>
        <w:rPr>
          <w:b/>
        </w:rPr>
      </w:pPr>
      <w:r>
        <w:rPr>
          <w:b/>
        </w:rPr>
        <w:t>Reporting process</w:t>
      </w:r>
    </w:p>
    <w:p>
      <w:pPr>
        <w:jc w:val="both"/>
      </w:pPr>
      <w:r>
        <w:t>The whistleblowers can confidentially report any wrongdoing through the following channels:</w:t>
      </w:r>
    </w:p>
    <w:p>
      <w:pPr>
        <w:pStyle w:val="14"/>
        <w:numPr>
          <w:ilvl w:val="0"/>
          <w:numId w:val="3"/>
        </w:numPr>
        <w:jc w:val="both"/>
      </w:pPr>
      <w:r>
        <w:t xml:space="preserve">Contacting the Chief Compliance Officer or the Head of General Administration Department through the dedicated form (Annex 1). </w:t>
      </w:r>
    </w:p>
    <w:p>
      <w:pPr>
        <w:pStyle w:val="14"/>
        <w:numPr>
          <w:ilvl w:val="0"/>
          <w:numId w:val="3"/>
        </w:numPr>
        <w:jc w:val="both"/>
      </w:pPr>
      <w:r>
        <w:t>By telephone to the Chief Compliance Officer: +48222788010</w:t>
      </w:r>
    </w:p>
    <w:p>
      <w:pPr>
        <w:pStyle w:val="14"/>
        <w:numPr>
          <w:ilvl w:val="0"/>
          <w:numId w:val="3"/>
        </w:numPr>
        <w:jc w:val="both"/>
      </w:pPr>
      <w:r>
        <w:t>In writing by mail to the attention of Chief Compliance Officer or the Head of General Administration Department to the following address, through the dedicated form (Annex 1): ICBC (Europe) S.A. Oddział w Polsce, Plac Trzech Krzyży 18, 00-499 Warszawa</w:t>
      </w:r>
    </w:p>
    <w:p>
      <w:pPr>
        <w:pStyle w:val="14"/>
        <w:numPr>
          <w:ilvl w:val="0"/>
          <w:numId w:val="3"/>
        </w:numPr>
        <w:jc w:val="both"/>
      </w:pPr>
      <w:r>
        <w:t>By e-mail to the address: whistleblowing@pl.icbc.com.cn</w:t>
      </w:r>
    </w:p>
    <w:p>
      <w:pPr>
        <w:jc w:val="both"/>
      </w:pPr>
      <w:r>
        <w:t xml:space="preserve">Although the use of the above internal whistleblowing reporting channels is preferred, whistleblowers may also resort to external whistleblowing reporting channels at European level or national level. At Poland level, the Authority responsible for dealing with external whistleblowing reporting is Rzecznik Praw Obywatelskich (eng. </w:t>
      </w:r>
      <w:r>
        <w:rPr>
          <w:i/>
        </w:rPr>
        <w:t>Ombudsman</w:t>
      </w:r>
      <w:r>
        <w:t>), however the reporting procedure is still to be announced. For financial sector, a dedicated procedure allowing whistleblowers to contact directly Regulator for reporting purposes is available on the KNF’s website</w:t>
      </w:r>
      <w:r>
        <w:rPr>
          <w:rStyle w:val="10"/>
        </w:rPr>
        <w:footnoteReference w:id="0"/>
      </w:r>
      <w:r>
        <w:t>.</w:t>
      </w:r>
    </w:p>
    <w:p>
      <w:pPr>
        <w:pStyle w:val="14"/>
        <w:numPr>
          <w:ilvl w:val="0"/>
          <w:numId w:val="2"/>
        </w:numPr>
        <w:jc w:val="both"/>
        <w:rPr>
          <w:b/>
        </w:rPr>
      </w:pPr>
      <w:r>
        <w:rPr>
          <w:b/>
        </w:rPr>
        <w:t>Guarantees for the whistleblower</w:t>
      </w:r>
    </w:p>
    <w:p>
      <w:pPr>
        <w:pStyle w:val="14"/>
        <w:ind w:left="1080"/>
        <w:jc w:val="both"/>
        <w:rPr>
          <w:b/>
        </w:rPr>
      </w:pPr>
    </w:p>
    <w:p>
      <w:pPr>
        <w:pStyle w:val="14"/>
        <w:numPr>
          <w:ilvl w:val="0"/>
          <w:numId w:val="4"/>
        </w:numPr>
        <w:jc w:val="both"/>
      </w:pPr>
      <w:r>
        <w:t xml:space="preserve">It is ensured that the confidentiality of the identity of the reporting person and any involved third party mentioned in the report is protected, preventing access thereto by non-authorized staff members. The information and all other personal data acquired are treated in compliance with the applicable Data Protection Regulation. </w:t>
      </w:r>
    </w:p>
    <w:p>
      <w:pPr>
        <w:pStyle w:val="14"/>
        <w:ind w:left="1440"/>
        <w:jc w:val="both"/>
      </w:pPr>
    </w:p>
    <w:p>
      <w:pPr>
        <w:pStyle w:val="14"/>
        <w:numPr>
          <w:ilvl w:val="0"/>
          <w:numId w:val="4"/>
        </w:numPr>
        <w:jc w:val="both"/>
      </w:pPr>
      <w:r>
        <w:t>Reports can also be submitted anonymously by the reporting person through their chosen reporting channel.</w:t>
      </w:r>
    </w:p>
    <w:p>
      <w:pPr>
        <w:pStyle w:val="14"/>
        <w:jc w:val="both"/>
      </w:pPr>
    </w:p>
    <w:p>
      <w:pPr>
        <w:pStyle w:val="14"/>
        <w:numPr>
          <w:ilvl w:val="0"/>
          <w:numId w:val="4"/>
        </w:numPr>
        <w:jc w:val="both"/>
      </w:pPr>
      <w:r>
        <w:t>The investigation will be conducted by or under supervision of the Chief Compliance Officer as speedily and sensitively as possible in accordance with all relevant laws and regulations. Each reported case will be assessed in the appropriate manner and that it may lead to an investigation. If the allegations are confirmed, ICBC will take all necessary measures to remediate the situation.</w:t>
      </w:r>
    </w:p>
    <w:p>
      <w:pPr>
        <w:pStyle w:val="14"/>
      </w:pPr>
    </w:p>
    <w:p>
      <w:pPr>
        <w:pStyle w:val="14"/>
        <w:numPr>
          <w:ilvl w:val="0"/>
          <w:numId w:val="4"/>
        </w:numPr>
        <w:jc w:val="both"/>
      </w:pPr>
      <w:r>
        <w:t>If possible, the reporting person shall be informed about the action envisaged or taken as follow-up to the report and the grounds for the choice of that follow-up. The report considered as irrelevant will be closed and the whistleblower will be informed accordingly.</w:t>
      </w:r>
    </w:p>
    <w:p>
      <w:pPr>
        <w:pStyle w:val="14"/>
      </w:pPr>
    </w:p>
    <w:p>
      <w:pPr>
        <w:pStyle w:val="14"/>
        <w:numPr>
          <w:ilvl w:val="0"/>
          <w:numId w:val="4"/>
        </w:numPr>
        <w:jc w:val="both"/>
      </w:pPr>
      <w:r>
        <w:t xml:space="preserve">ICBC shall ensure that there will be no retaliation against any whistleblower for having communicated, in good faith, the situations described above. </w:t>
      </w:r>
    </w:p>
    <w:p>
      <w:pPr>
        <w:pStyle w:val="14"/>
      </w:pPr>
    </w:p>
    <w:p>
      <w:pPr>
        <w:pStyle w:val="14"/>
        <w:numPr>
          <w:ilvl w:val="0"/>
          <w:numId w:val="4"/>
        </w:numPr>
        <w:jc w:val="both"/>
      </w:pPr>
      <w:r>
        <w:t>Reporting persons should have reasonable grounds to believe, in light of the circumstances and the information available to them at the time of the reporting, that the matters reported by them were true. Those who, at the time of the reporting, deliberately and knowingly reported wrong or misleading information do not enjoy protection and shall be liable to a penalty. That requirement is an essential safeguard against malicious and frivolous or abusive reports. Protection is not lost where the reporting person reported inaccurate information on violations by honest mistake.</w:t>
      </w:r>
    </w:p>
    <w:p>
      <w:pPr>
        <w:rPr>
          <w:b/>
          <w:sz w:val="24"/>
        </w:rPr>
      </w:pPr>
      <w:r>
        <w:rPr>
          <w:b/>
          <w:sz w:val="24"/>
        </w:rPr>
        <w:br w:type="page"/>
      </w:r>
    </w:p>
    <w:p>
      <w:pPr>
        <w:jc w:val="center"/>
        <w:rPr>
          <w:b/>
          <w:sz w:val="24"/>
        </w:rPr>
      </w:pPr>
      <w:r>
        <w:rPr>
          <w:b/>
          <w:sz w:val="24"/>
        </w:rPr>
        <w:t>ANNEX 1: Whistleblowing Reporting Form</w:t>
      </w:r>
    </w:p>
    <w:tbl>
      <w:tblPr>
        <w:tblStyle w:val="7"/>
        <w:tblW w:w="93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0"/>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360" w:type="dxa"/>
            <w:gridSpan w:val="2"/>
            <w:shd w:val="clear" w:color="auto" w:fill="C00000"/>
          </w:tcPr>
          <w:p>
            <w:pPr>
              <w:spacing w:after="0" w:line="240" w:lineRule="auto"/>
              <w:rPr>
                <w:b/>
                <w:sz w:val="18"/>
              </w:rPr>
            </w:pPr>
            <w:r>
              <w:rPr>
                <w:b/>
                <w:sz w:val="18"/>
              </w:rPr>
              <w:t xml:space="preserve">1. Who committed the suspected violation?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1.1 Was the suspected breach that you wish to report committed by the Bank itself or an employee or other? </w:t>
            </w:r>
          </w:p>
          <w:p>
            <w:pPr>
              <w:spacing w:after="0" w:line="240" w:lineRule="auto"/>
              <w:rPr>
                <w:sz w:val="18"/>
              </w:rPr>
            </w:pPr>
          </w:p>
        </w:tc>
        <w:tc>
          <w:tcPr>
            <w:tcW w:w="6570" w:type="dxa"/>
            <w:vAlign w:val="center"/>
          </w:tcPr>
          <w:p>
            <w:pPr>
              <w:spacing w:after="0" w:line="240" w:lineRule="auto"/>
              <w:rPr>
                <w:sz w:val="18"/>
              </w:rPr>
            </w:pPr>
            <w:sdt>
              <w:sdtPr>
                <w:rPr>
                  <w:sz w:val="18"/>
                </w:rPr>
                <w:id w:val="-195927163"/>
              </w:sdtPr>
              <w:sdtEndPr>
                <w:rPr>
                  <w:sz w:val="18"/>
                </w:rPr>
              </w:sdtEndPr>
              <w:sdtContent>
                <w:r>
                  <w:rPr>
                    <w:rFonts w:hint="eastAsia" w:ascii="MS Gothic" w:hAnsi="MS Gothic" w:eastAsia="MS Gothic"/>
                    <w:sz w:val="18"/>
                  </w:rPr>
                  <w:t>☐</w:t>
                </w:r>
              </w:sdtContent>
            </w:sdt>
            <w:r>
              <w:rPr>
                <w:sz w:val="18"/>
              </w:rPr>
              <w:t xml:space="preserve">  The Bank itself</w:t>
            </w:r>
          </w:p>
          <w:p>
            <w:pPr>
              <w:spacing w:after="0" w:line="240" w:lineRule="auto"/>
              <w:rPr>
                <w:sz w:val="18"/>
              </w:rPr>
            </w:pPr>
          </w:p>
          <w:p>
            <w:pPr>
              <w:spacing w:after="0" w:line="240" w:lineRule="auto"/>
              <w:rPr>
                <w:sz w:val="18"/>
              </w:rPr>
            </w:pPr>
            <w:sdt>
              <w:sdtPr>
                <w:rPr>
                  <w:sz w:val="18"/>
                </w:rPr>
                <w:id w:val="1157102585"/>
              </w:sdtPr>
              <w:sdtEndPr>
                <w:rPr>
                  <w:sz w:val="18"/>
                </w:rPr>
              </w:sdtEndPr>
              <w:sdtContent>
                <w:r>
                  <w:rPr>
                    <w:rFonts w:hint="eastAsia" w:ascii="MS Gothic" w:hAnsi="MS Gothic" w:eastAsia="MS Gothic"/>
                    <w:sz w:val="18"/>
                  </w:rPr>
                  <w:t>☐</w:t>
                </w:r>
              </w:sdtContent>
            </w:sdt>
            <w:r>
              <w:rPr>
                <w:sz w:val="18"/>
              </w:rPr>
              <w:t xml:space="preserve"> An employee</w:t>
            </w:r>
          </w:p>
          <w:p>
            <w:pPr>
              <w:spacing w:after="0" w:line="240" w:lineRule="auto"/>
              <w:rPr>
                <w:sz w:val="18"/>
              </w:rPr>
            </w:pPr>
          </w:p>
          <w:p>
            <w:pPr>
              <w:spacing w:after="0" w:line="240" w:lineRule="auto"/>
              <w:rPr>
                <w:sz w:val="18"/>
              </w:rPr>
            </w:pPr>
            <w:sdt>
              <w:sdtPr>
                <w:rPr>
                  <w:sz w:val="18"/>
                </w:rPr>
                <w:id w:val="1452366524"/>
              </w:sdtPr>
              <w:sdtEndPr>
                <w:rPr>
                  <w:sz w:val="18"/>
                </w:rPr>
              </w:sdtEndPr>
              <w:sdtContent>
                <w:r>
                  <w:rPr>
                    <w:rFonts w:hint="eastAsia" w:ascii="MS Gothic" w:hAnsi="MS Gothic" w:eastAsia="MS Gothic"/>
                    <w:sz w:val="18"/>
                  </w:rPr>
                  <w:t>☐</w:t>
                </w:r>
              </w:sdtContent>
            </w:sdt>
            <w:r>
              <w:rPr>
                <w:sz w:val="18"/>
              </w:rPr>
              <w:t xml:space="preserve"> Other. Please specify: </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2"/>
            <w:shd w:val="clear" w:color="auto" w:fill="C00000"/>
          </w:tcPr>
          <w:p>
            <w:pPr>
              <w:spacing w:after="0" w:line="240" w:lineRule="auto"/>
              <w:rPr>
                <w:b/>
                <w:sz w:val="18"/>
              </w:rPr>
            </w:pPr>
            <w:r>
              <w:rPr>
                <w:b/>
                <w:sz w:val="18"/>
              </w:rPr>
              <w:t>2. Personal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2.1 Would you like to remain anonymous?</w:t>
            </w:r>
          </w:p>
        </w:tc>
        <w:tc>
          <w:tcPr>
            <w:tcW w:w="6570" w:type="dxa"/>
          </w:tcPr>
          <w:p>
            <w:pPr>
              <w:spacing w:after="0" w:line="240" w:lineRule="auto"/>
              <w:rPr>
                <w:sz w:val="18"/>
              </w:rPr>
            </w:pPr>
            <w:sdt>
              <w:sdtPr>
                <w:rPr>
                  <w:sz w:val="18"/>
                </w:rPr>
                <w:id w:val="-432439113"/>
              </w:sdtPr>
              <w:sdtEndPr>
                <w:rPr>
                  <w:sz w:val="18"/>
                </w:rPr>
              </w:sdtEndPr>
              <w:sdtContent>
                <w:r>
                  <w:rPr>
                    <w:rFonts w:hint="eastAsia" w:ascii="MS Gothic" w:hAnsi="MS Gothic" w:eastAsia="MS Gothic"/>
                    <w:sz w:val="18"/>
                  </w:rPr>
                  <w:t>☐</w:t>
                </w:r>
              </w:sdtContent>
            </w:sdt>
            <w:r>
              <w:rPr>
                <w:sz w:val="18"/>
              </w:rPr>
              <w:t xml:space="preserve"> Yes, I would like to remain anonymous.</w:t>
            </w:r>
          </w:p>
          <w:p>
            <w:pPr>
              <w:spacing w:after="0" w:line="240" w:lineRule="auto"/>
              <w:rPr>
                <w:sz w:val="18"/>
              </w:rPr>
            </w:pPr>
          </w:p>
          <w:p>
            <w:pPr>
              <w:spacing w:after="0" w:line="240" w:lineRule="auto"/>
              <w:rPr>
                <w:sz w:val="18"/>
              </w:rPr>
            </w:pPr>
            <w:sdt>
              <w:sdtPr>
                <w:rPr>
                  <w:sz w:val="18"/>
                </w:rPr>
                <w:id w:val="1403951223"/>
              </w:sdtPr>
              <w:sdtEndPr>
                <w:rPr>
                  <w:sz w:val="18"/>
                </w:rPr>
              </w:sdtEndPr>
              <w:sdtContent>
                <w:r>
                  <w:rPr>
                    <w:rFonts w:hint="eastAsia" w:ascii="MS Gothic" w:hAnsi="MS Gothic" w:eastAsia="MS Gothic"/>
                    <w:sz w:val="18"/>
                  </w:rPr>
                  <w:t>☐</w:t>
                </w:r>
              </w:sdtContent>
            </w:sdt>
            <w:r>
              <w:rPr>
                <w:sz w:val="18"/>
              </w:rPr>
              <w:t xml:space="preserve"> No, I would like to give my identity. </w:t>
            </w:r>
          </w:p>
          <w:p>
            <w:pPr>
              <w:spacing w:after="0" w:line="240" w:lineRule="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90" w:type="dxa"/>
            <w:vMerge w:val="restart"/>
          </w:tcPr>
          <w:p>
            <w:pPr>
              <w:spacing w:after="0" w:line="240" w:lineRule="auto"/>
              <w:rPr>
                <w:sz w:val="18"/>
              </w:rPr>
            </w:pPr>
            <w:r>
              <w:rPr>
                <w:sz w:val="18"/>
              </w:rPr>
              <w:t xml:space="preserve">2.2 If you responded “No” to question 2.1, please provide your personal details.  </w:t>
            </w:r>
          </w:p>
          <w:p>
            <w:pPr>
              <w:spacing w:after="0" w:line="240" w:lineRule="auto"/>
              <w:rPr>
                <w:sz w:val="18"/>
              </w:rPr>
            </w:pPr>
          </w:p>
          <w:p>
            <w:pPr>
              <w:spacing w:after="0" w:line="240" w:lineRule="auto"/>
              <w:rPr>
                <w:sz w:val="18"/>
              </w:rPr>
            </w:pPr>
          </w:p>
          <w:p>
            <w:pPr>
              <w:spacing w:after="0" w:line="240" w:lineRule="auto"/>
              <w:rPr>
                <w:sz w:val="18"/>
              </w:rPr>
            </w:pPr>
          </w:p>
          <w:p>
            <w:pPr>
              <w:spacing w:after="0" w:line="240" w:lineRule="auto"/>
              <w:rPr>
                <w:sz w:val="18"/>
              </w:rPr>
            </w:pPr>
          </w:p>
          <w:p>
            <w:pPr>
              <w:spacing w:after="0" w:line="240" w:lineRule="auto"/>
              <w:rPr>
                <w:sz w:val="18"/>
              </w:rPr>
            </w:pPr>
          </w:p>
          <w:p>
            <w:pPr>
              <w:spacing w:after="0" w:line="240" w:lineRule="auto"/>
              <w:rPr>
                <w:i/>
                <w:sz w:val="18"/>
              </w:rPr>
            </w:pPr>
          </w:p>
        </w:tc>
        <w:tc>
          <w:tcPr>
            <w:tcW w:w="6570" w:type="dxa"/>
          </w:tcPr>
          <w:p>
            <w:pPr>
              <w:spacing w:after="0" w:line="240" w:lineRule="auto"/>
              <w:rPr>
                <w:sz w:val="18"/>
              </w:rPr>
            </w:pPr>
            <w:r>
              <w:rPr>
                <w:sz w:val="18"/>
              </w:rPr>
              <w:t>Last name</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Merge w:val="continue"/>
          </w:tcPr>
          <w:p>
            <w:pPr>
              <w:spacing w:after="0" w:line="240" w:lineRule="auto"/>
              <w:rPr>
                <w:sz w:val="18"/>
              </w:rPr>
            </w:pPr>
          </w:p>
        </w:tc>
        <w:tc>
          <w:tcPr>
            <w:tcW w:w="6570" w:type="dxa"/>
          </w:tcPr>
          <w:p>
            <w:pPr>
              <w:spacing w:after="0" w:line="240" w:lineRule="auto"/>
              <w:rPr>
                <w:sz w:val="18"/>
              </w:rPr>
            </w:pPr>
            <w:r>
              <w:rPr>
                <w:sz w:val="18"/>
              </w:rPr>
              <w:t>First name</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Merge w:val="continue"/>
          </w:tcPr>
          <w:p>
            <w:pPr>
              <w:spacing w:after="0" w:line="240" w:lineRule="auto"/>
              <w:rPr>
                <w:sz w:val="18"/>
              </w:rPr>
            </w:pPr>
          </w:p>
        </w:tc>
        <w:tc>
          <w:tcPr>
            <w:tcW w:w="6570" w:type="dxa"/>
          </w:tcPr>
          <w:p>
            <w:pPr>
              <w:spacing w:after="0" w:line="240" w:lineRule="auto"/>
              <w:rPr>
                <w:sz w:val="18"/>
              </w:rPr>
            </w:pPr>
            <w:r>
              <w:rPr>
                <w:sz w:val="18"/>
              </w:rPr>
              <w:t>Entity</w:t>
            </w:r>
          </w:p>
          <w:p>
            <w:pPr>
              <w:spacing w:after="0" w:line="240" w:lineRule="auto"/>
              <w:rPr>
                <w:sz w:val="18"/>
              </w:rPr>
            </w:pPr>
          </w:p>
          <w:p>
            <w:pPr>
              <w:spacing w:after="0" w:line="240" w:lineRule="auto"/>
              <w:jc w:val="center"/>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Merge w:val="continue"/>
          </w:tcPr>
          <w:p>
            <w:pPr>
              <w:spacing w:after="0" w:line="240" w:lineRule="auto"/>
              <w:rPr>
                <w:sz w:val="18"/>
              </w:rPr>
            </w:pPr>
          </w:p>
        </w:tc>
        <w:tc>
          <w:tcPr>
            <w:tcW w:w="6570" w:type="dxa"/>
          </w:tcPr>
          <w:p>
            <w:pPr>
              <w:spacing w:after="0" w:line="240" w:lineRule="auto"/>
              <w:rPr>
                <w:sz w:val="18"/>
              </w:rPr>
            </w:pPr>
            <w:r>
              <w:rPr>
                <w:sz w:val="18"/>
              </w:rPr>
              <w:t>Department</w:t>
            </w:r>
          </w:p>
          <w:p>
            <w:pPr>
              <w:spacing w:after="0" w:line="240" w:lineRule="auto"/>
              <w:rPr>
                <w:sz w:val="18"/>
              </w:rPr>
            </w:pPr>
          </w:p>
          <w:p>
            <w:pPr>
              <w:spacing w:after="0" w:line="240" w:lineRule="auto"/>
              <w:jc w:val="center"/>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Merge w:val="continue"/>
          </w:tcPr>
          <w:p>
            <w:pPr>
              <w:spacing w:after="0" w:line="240" w:lineRule="auto"/>
              <w:rPr>
                <w:sz w:val="18"/>
              </w:rPr>
            </w:pPr>
          </w:p>
        </w:tc>
        <w:tc>
          <w:tcPr>
            <w:tcW w:w="6570" w:type="dxa"/>
          </w:tcPr>
          <w:p>
            <w:pPr>
              <w:spacing w:after="0" w:line="240" w:lineRule="auto"/>
              <w:rPr>
                <w:sz w:val="18"/>
              </w:rPr>
            </w:pPr>
            <w:r>
              <w:rPr>
                <w:sz w:val="18"/>
              </w:rPr>
              <w:t>Current position</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Merge w:val="continue"/>
          </w:tcPr>
          <w:p>
            <w:pPr>
              <w:spacing w:after="0" w:line="240" w:lineRule="auto"/>
              <w:rPr>
                <w:sz w:val="18"/>
              </w:rPr>
            </w:pPr>
          </w:p>
        </w:tc>
        <w:tc>
          <w:tcPr>
            <w:tcW w:w="6570" w:type="dxa"/>
          </w:tcPr>
          <w:p>
            <w:pPr>
              <w:spacing w:after="0" w:line="240" w:lineRule="auto"/>
              <w:rPr>
                <w:sz w:val="18"/>
              </w:rPr>
            </w:pPr>
            <w:r>
              <w:rPr>
                <w:sz w:val="18"/>
              </w:rPr>
              <w:t xml:space="preserve">Email </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Merge w:val="continue"/>
          </w:tcPr>
          <w:p>
            <w:pPr>
              <w:spacing w:after="0" w:line="240" w:lineRule="auto"/>
              <w:rPr>
                <w:sz w:val="18"/>
              </w:rPr>
            </w:pPr>
          </w:p>
        </w:tc>
        <w:tc>
          <w:tcPr>
            <w:tcW w:w="6570" w:type="dxa"/>
          </w:tcPr>
          <w:p>
            <w:pPr>
              <w:spacing w:after="0" w:line="240" w:lineRule="auto"/>
              <w:rPr>
                <w:sz w:val="18"/>
              </w:rPr>
            </w:pPr>
            <w:r>
              <w:rPr>
                <w:sz w:val="18"/>
              </w:rPr>
              <w:t>Postal address</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Merge w:val="continue"/>
          </w:tcPr>
          <w:p>
            <w:pPr>
              <w:spacing w:after="0" w:line="240" w:lineRule="auto"/>
              <w:rPr>
                <w:sz w:val="18"/>
              </w:rPr>
            </w:pPr>
          </w:p>
        </w:tc>
        <w:tc>
          <w:tcPr>
            <w:tcW w:w="6570" w:type="dxa"/>
          </w:tcPr>
          <w:p>
            <w:pPr>
              <w:spacing w:after="0" w:line="240" w:lineRule="auto"/>
              <w:rPr>
                <w:sz w:val="18"/>
              </w:rPr>
            </w:pPr>
            <w:r>
              <w:rPr>
                <w:sz w:val="18"/>
              </w:rPr>
              <w:t>Telephone number</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2"/>
            <w:shd w:val="clear" w:color="auto" w:fill="C00000"/>
          </w:tcPr>
          <w:p>
            <w:pPr>
              <w:spacing w:after="0" w:line="240" w:lineRule="auto"/>
              <w:rPr>
                <w:b/>
                <w:sz w:val="18"/>
              </w:rPr>
            </w:pPr>
            <w:r>
              <w:rPr>
                <w:b/>
                <w:sz w:val="18"/>
              </w:rPr>
              <w:t xml:space="preserve">3. Consent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3.1 The Bank will not reveal your identity without first obtaining your explicit consent. However, if the Bank received a court order in the context of further investigations or subsequent judicial proceedings, the Bank is obliged by law to reveal the identity of an informant, even without the informant’s explicit consent. Do you consent to the Bank forwarding your personal data to National and European Competent Authorities, if relevant to the procedure for following-up on your whistleblowing report? </w:t>
            </w:r>
          </w:p>
          <w:p>
            <w:pPr>
              <w:spacing w:after="0" w:line="240" w:lineRule="auto"/>
              <w:rPr>
                <w:sz w:val="18"/>
              </w:rPr>
            </w:pPr>
          </w:p>
        </w:tc>
        <w:tc>
          <w:tcPr>
            <w:tcW w:w="6570" w:type="dxa"/>
            <w:vAlign w:val="center"/>
          </w:tcPr>
          <w:p>
            <w:pPr>
              <w:spacing w:after="0" w:line="240" w:lineRule="auto"/>
              <w:rPr>
                <w:sz w:val="18"/>
              </w:rPr>
            </w:pPr>
            <w:sdt>
              <w:sdtPr>
                <w:rPr>
                  <w:sz w:val="18"/>
                </w:rPr>
                <w:id w:val="-1888715127"/>
              </w:sdtPr>
              <w:sdtEndPr>
                <w:rPr>
                  <w:sz w:val="18"/>
                </w:rPr>
              </w:sdtEndPr>
              <w:sdtContent>
                <w:r>
                  <w:rPr>
                    <w:rFonts w:hint="eastAsia" w:ascii="MS Gothic" w:hAnsi="MS Gothic" w:eastAsia="MS Gothic"/>
                    <w:sz w:val="18"/>
                  </w:rPr>
                  <w:t>☐</w:t>
                </w:r>
              </w:sdtContent>
            </w:sdt>
            <w:r>
              <w:rPr>
                <w:sz w:val="18"/>
              </w:rPr>
              <w:t xml:space="preserve"> Yes</w:t>
            </w:r>
          </w:p>
          <w:p>
            <w:pPr>
              <w:spacing w:after="0" w:line="240" w:lineRule="auto"/>
              <w:rPr>
                <w:sz w:val="18"/>
              </w:rPr>
            </w:pPr>
          </w:p>
          <w:p>
            <w:pPr>
              <w:spacing w:after="0" w:line="240" w:lineRule="auto"/>
              <w:rPr>
                <w:sz w:val="18"/>
              </w:rPr>
            </w:pPr>
            <w:sdt>
              <w:sdtPr>
                <w:rPr>
                  <w:sz w:val="18"/>
                </w:rPr>
                <w:id w:val="-1239316598"/>
              </w:sdtPr>
              <w:sdtEndPr>
                <w:rPr>
                  <w:sz w:val="18"/>
                </w:rPr>
              </w:sdtEndPr>
              <w:sdtContent>
                <w:r>
                  <w:rPr>
                    <w:rFonts w:hint="eastAsia" w:ascii="MS Gothic" w:hAnsi="MS Gothic" w:eastAsia="MS Gothic"/>
                    <w:sz w:val="18"/>
                  </w:rPr>
                  <w:t>☐</w:t>
                </w:r>
              </w:sdtContent>
            </w:sdt>
            <w:r>
              <w:rPr>
                <w:sz w:val="18"/>
              </w:rPr>
              <w:t xml:space="preserve"> No </w:t>
            </w:r>
          </w:p>
          <w:p>
            <w:pPr>
              <w:spacing w:after="0" w:line="240" w:lineRule="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2"/>
            <w:shd w:val="clear" w:color="auto" w:fill="C00000"/>
          </w:tcPr>
          <w:p>
            <w:pPr>
              <w:spacing w:after="0" w:line="240" w:lineRule="auto"/>
              <w:rPr>
                <w:b/>
                <w:sz w:val="18"/>
              </w:rPr>
            </w:pPr>
            <w:r>
              <w:rPr>
                <w:b/>
                <w:sz w:val="18"/>
              </w:rPr>
              <w:t>4. Description of the suspected violation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4.1 Occurrence date (MM/DD/YYYY)</w:t>
            </w:r>
          </w:p>
        </w:tc>
        <w:tc>
          <w:tcPr>
            <w:tcW w:w="6570" w:type="dxa"/>
          </w:tcPr>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4.2 Is the alleged violation still on-going? </w:t>
            </w:r>
          </w:p>
        </w:tc>
        <w:tc>
          <w:tcPr>
            <w:tcW w:w="6570" w:type="dxa"/>
          </w:tcPr>
          <w:p>
            <w:pPr>
              <w:spacing w:after="0" w:line="240" w:lineRule="auto"/>
              <w:rPr>
                <w:sz w:val="18"/>
              </w:rPr>
            </w:pPr>
            <w:sdt>
              <w:sdtPr>
                <w:rPr>
                  <w:sz w:val="18"/>
                </w:rPr>
                <w:id w:val="1242294805"/>
              </w:sdtPr>
              <w:sdtEndPr>
                <w:rPr>
                  <w:sz w:val="18"/>
                </w:rPr>
              </w:sdtEndPr>
              <w:sdtContent>
                <w:r>
                  <w:rPr>
                    <w:rFonts w:hint="eastAsia" w:ascii="MS Gothic" w:hAnsi="MS Gothic" w:eastAsia="MS Gothic"/>
                    <w:sz w:val="18"/>
                  </w:rPr>
                  <w:t>☐</w:t>
                </w:r>
              </w:sdtContent>
            </w:sdt>
            <w:r>
              <w:rPr>
                <w:sz w:val="18"/>
              </w:rPr>
              <w:t xml:space="preserve"> Yes</w:t>
            </w:r>
          </w:p>
          <w:p>
            <w:pPr>
              <w:spacing w:after="0" w:line="240" w:lineRule="auto"/>
              <w:rPr>
                <w:sz w:val="18"/>
              </w:rPr>
            </w:pPr>
          </w:p>
          <w:p>
            <w:pPr>
              <w:spacing w:after="0" w:line="240" w:lineRule="auto"/>
              <w:rPr>
                <w:sz w:val="18"/>
              </w:rPr>
            </w:pPr>
            <w:sdt>
              <w:sdtPr>
                <w:rPr>
                  <w:sz w:val="18"/>
                </w:rPr>
                <w:id w:val="-1640109293"/>
              </w:sdtPr>
              <w:sdtEndPr>
                <w:rPr>
                  <w:sz w:val="18"/>
                </w:rPr>
              </w:sdtEndPr>
              <w:sdtContent>
                <w:r>
                  <w:rPr>
                    <w:rFonts w:hint="eastAsia" w:ascii="MS Gothic" w:hAnsi="MS Gothic" w:eastAsia="MS Gothic"/>
                    <w:sz w:val="18"/>
                  </w:rPr>
                  <w:t>☐</w:t>
                </w:r>
              </w:sdtContent>
            </w:sdt>
            <w:r>
              <w:rPr>
                <w:sz w:val="18"/>
              </w:rPr>
              <w:t xml:space="preserve"> No </w:t>
            </w:r>
          </w:p>
          <w:p>
            <w:pPr>
              <w:spacing w:after="0" w:line="240" w:lineRule="auto"/>
              <w:rPr>
                <w:sz w:val="18"/>
              </w:rPr>
            </w:pPr>
          </w:p>
          <w:p>
            <w:pPr>
              <w:spacing w:after="0" w:line="240" w:lineRule="auto"/>
              <w:rPr>
                <w:sz w:val="18"/>
              </w:rPr>
            </w:pPr>
            <w:sdt>
              <w:sdtPr>
                <w:rPr>
                  <w:sz w:val="18"/>
                </w:rPr>
                <w:id w:val="-301310786"/>
              </w:sdtPr>
              <w:sdtEndPr>
                <w:rPr>
                  <w:sz w:val="18"/>
                </w:rPr>
              </w:sdtEndPr>
              <w:sdtContent>
                <w:r>
                  <w:rPr>
                    <w:rFonts w:hint="eastAsia" w:ascii="MS Gothic" w:hAnsi="MS Gothic" w:eastAsia="MS Gothic"/>
                    <w:sz w:val="18"/>
                  </w:rPr>
                  <w:t>☐</w:t>
                </w:r>
              </w:sdtContent>
            </w:sdt>
            <w:r>
              <w:rPr>
                <w:sz w:val="18"/>
              </w:rPr>
              <w:t xml:space="preserve"> Unknown</w:t>
            </w:r>
          </w:p>
          <w:p>
            <w:pPr>
              <w:spacing w:after="0" w:line="240" w:lineRule="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Merge w:val="restart"/>
          </w:tcPr>
          <w:p>
            <w:pPr>
              <w:spacing w:after="0" w:line="240" w:lineRule="auto"/>
              <w:rPr>
                <w:sz w:val="18"/>
              </w:rPr>
            </w:pPr>
            <w:r>
              <w:rPr>
                <w:sz w:val="18"/>
              </w:rPr>
              <w:t>4.3 Provide the name of the entity/person that committed the suspected violation</w:t>
            </w:r>
          </w:p>
        </w:tc>
        <w:tc>
          <w:tcPr>
            <w:tcW w:w="6570" w:type="dxa"/>
          </w:tcPr>
          <w:p>
            <w:pPr>
              <w:spacing w:after="0" w:line="240" w:lineRule="auto"/>
              <w:rPr>
                <w:sz w:val="18"/>
              </w:rPr>
            </w:pPr>
            <w:r>
              <w:rPr>
                <w:sz w:val="18"/>
              </w:rPr>
              <w:t>4.1.a. Entity</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Merge w:val="continue"/>
          </w:tcPr>
          <w:p>
            <w:pPr>
              <w:spacing w:after="0" w:line="240" w:lineRule="auto"/>
              <w:rPr>
                <w:sz w:val="18"/>
              </w:rPr>
            </w:pPr>
          </w:p>
        </w:tc>
        <w:tc>
          <w:tcPr>
            <w:tcW w:w="6570" w:type="dxa"/>
          </w:tcPr>
          <w:p>
            <w:pPr>
              <w:spacing w:after="0" w:line="240" w:lineRule="auto"/>
              <w:rPr>
                <w:sz w:val="18"/>
              </w:rPr>
            </w:pPr>
            <w:r>
              <w:rPr>
                <w:sz w:val="18"/>
              </w:rPr>
              <w:t>4.1.b. Employee</w:t>
            </w:r>
          </w:p>
          <w:p>
            <w:pPr>
              <w:spacing w:after="0" w:line="240" w:lineRule="auto"/>
              <w:rPr>
                <w:sz w:val="18"/>
              </w:rPr>
            </w:pPr>
          </w:p>
          <w:p>
            <w:pPr>
              <w:spacing w:after="0" w:line="240" w:lineRule="auto"/>
              <w:rPr>
                <w:sz w:val="18"/>
              </w:rPr>
            </w:pPr>
            <w:r>
              <w:rPr>
                <w:sz w:val="18"/>
              </w:rPr>
              <w:t>Last name</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First name</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Department</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4.4 Provide the country where the suspected violation occurred</w:t>
            </w:r>
          </w:p>
          <w:p>
            <w:pPr>
              <w:spacing w:after="0" w:line="240" w:lineRule="auto"/>
              <w:rPr>
                <w:sz w:val="18"/>
              </w:rPr>
            </w:pPr>
          </w:p>
        </w:tc>
        <w:tc>
          <w:tcPr>
            <w:tcW w:w="6570" w:type="dxa"/>
          </w:tcPr>
          <w:p>
            <w:pPr>
              <w:spacing w:after="0" w:line="240" w:lineRule="auto"/>
              <w:rPr>
                <w:sz w:val="18"/>
              </w:rPr>
            </w:pP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4.5 Is there any other entity/country involved? </w:t>
            </w:r>
          </w:p>
          <w:p>
            <w:pPr>
              <w:spacing w:after="0" w:line="240" w:lineRule="auto"/>
              <w:rPr>
                <w:sz w:val="18"/>
              </w:rPr>
            </w:pPr>
          </w:p>
        </w:tc>
        <w:tc>
          <w:tcPr>
            <w:tcW w:w="6570" w:type="dxa"/>
          </w:tcPr>
          <w:p>
            <w:pPr>
              <w:spacing w:after="0" w:line="240" w:lineRule="auto"/>
              <w:rPr>
                <w:sz w:val="18"/>
              </w:rPr>
            </w:pPr>
            <w:sdt>
              <w:sdtPr>
                <w:rPr>
                  <w:sz w:val="18"/>
                </w:rPr>
                <w:id w:val="-1641179113"/>
              </w:sdtPr>
              <w:sdtEndPr>
                <w:rPr>
                  <w:sz w:val="18"/>
                </w:rPr>
              </w:sdtEndPr>
              <w:sdtContent>
                <w:r>
                  <w:rPr>
                    <w:rFonts w:hint="eastAsia" w:ascii="MS Gothic" w:hAnsi="MS Gothic" w:eastAsia="MS Gothic"/>
                    <w:sz w:val="18"/>
                  </w:rPr>
                  <w:t>☐</w:t>
                </w:r>
              </w:sdtContent>
            </w:sdt>
            <w:r>
              <w:rPr>
                <w:sz w:val="18"/>
              </w:rPr>
              <w:t xml:space="preserve"> Yes. Please specify: </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sdt>
              <w:sdtPr>
                <w:rPr>
                  <w:sz w:val="18"/>
                </w:rPr>
                <w:id w:val="131606801"/>
              </w:sdtPr>
              <w:sdtEndPr>
                <w:rPr>
                  <w:sz w:val="18"/>
                </w:rPr>
              </w:sdtEndPr>
              <w:sdtContent>
                <w:r>
                  <w:rPr>
                    <w:rFonts w:hint="eastAsia" w:ascii="MS Gothic" w:hAnsi="MS Gothic" w:eastAsia="MS Gothic"/>
                    <w:sz w:val="18"/>
                  </w:rPr>
                  <w:t>☐</w:t>
                </w:r>
              </w:sdtContent>
            </w:sdt>
            <w:r>
              <w:rPr>
                <w:sz w:val="18"/>
              </w:rPr>
              <w:t xml:space="preserve"> No </w:t>
            </w:r>
          </w:p>
          <w:p>
            <w:pPr>
              <w:spacing w:after="0" w:line="240" w:lineRule="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4.6 Who are the main parties involved? </w:t>
            </w:r>
          </w:p>
          <w:p>
            <w:pPr>
              <w:spacing w:after="0" w:line="240" w:lineRule="auto"/>
              <w:rPr>
                <w:sz w:val="18"/>
              </w:rPr>
            </w:pPr>
          </w:p>
        </w:tc>
        <w:tc>
          <w:tcPr>
            <w:tcW w:w="6570" w:type="dxa"/>
          </w:tcPr>
          <w:p>
            <w:pPr>
              <w:spacing w:after="0" w:line="240" w:lineRule="auto"/>
              <w:rPr>
                <w:sz w:val="18"/>
              </w:rPr>
            </w:pPr>
          </w:p>
          <w:p>
            <w:pPr>
              <w:spacing w:after="0" w:line="240" w:lineRule="auto"/>
              <w:rPr>
                <w:sz w:val="18"/>
              </w:rPr>
            </w:pPr>
            <w:sdt>
              <w:sdtPr>
                <w:rPr>
                  <w:sz w:val="18"/>
                </w:rPr>
                <w:id w:val="1322005706"/>
              </w:sdtPr>
              <w:sdtEndPr>
                <w:rPr>
                  <w:sz w:val="18"/>
                </w:rPr>
              </w:sdtEndPr>
              <w:sdtContent>
                <w:r>
                  <w:rPr>
                    <w:rFonts w:hint="eastAsia" w:ascii="MS Gothic" w:hAnsi="MS Gothic" w:eastAsia="MS Gothic"/>
                    <w:sz w:val="18"/>
                  </w:rPr>
                  <w:t>☐</w:t>
                </w:r>
              </w:sdtContent>
            </w:sdt>
            <w:r>
              <w:rPr>
                <w:sz w:val="18"/>
              </w:rPr>
              <w:t xml:space="preserve"> The Bank</w:t>
            </w:r>
          </w:p>
          <w:p>
            <w:pPr>
              <w:spacing w:after="0" w:line="240" w:lineRule="auto"/>
              <w:rPr>
                <w:sz w:val="18"/>
              </w:rPr>
            </w:pPr>
          </w:p>
          <w:p>
            <w:pPr>
              <w:spacing w:after="0" w:line="240" w:lineRule="auto"/>
              <w:rPr>
                <w:sz w:val="18"/>
              </w:rPr>
            </w:pPr>
            <w:sdt>
              <w:sdtPr>
                <w:rPr>
                  <w:sz w:val="18"/>
                </w:rPr>
                <w:id w:val="931473985"/>
              </w:sdtPr>
              <w:sdtEndPr>
                <w:rPr>
                  <w:sz w:val="18"/>
                </w:rPr>
              </w:sdtEndPr>
              <w:sdtContent>
                <w:r>
                  <w:rPr>
                    <w:rFonts w:hint="eastAsia" w:ascii="MS Gothic" w:hAnsi="MS Gothic" w:eastAsia="MS Gothic"/>
                    <w:sz w:val="18"/>
                  </w:rPr>
                  <w:t>☐</w:t>
                </w:r>
              </w:sdtContent>
            </w:sdt>
            <w:r>
              <w:rPr>
                <w:sz w:val="18"/>
              </w:rPr>
              <w:t xml:space="preserve"> Individuals</w:t>
            </w:r>
          </w:p>
          <w:p>
            <w:pPr>
              <w:spacing w:after="0" w:line="240" w:lineRule="auto"/>
              <w:rPr>
                <w:sz w:val="18"/>
              </w:rPr>
            </w:pPr>
          </w:p>
          <w:p>
            <w:pPr>
              <w:spacing w:after="0" w:line="240" w:lineRule="auto"/>
              <w:rPr>
                <w:sz w:val="18"/>
              </w:rPr>
            </w:pPr>
            <w:sdt>
              <w:sdtPr>
                <w:rPr>
                  <w:sz w:val="18"/>
                </w:rPr>
                <w:id w:val="-2072580502"/>
              </w:sdtPr>
              <w:sdtEndPr>
                <w:rPr>
                  <w:sz w:val="18"/>
                </w:rPr>
              </w:sdtEndPr>
              <w:sdtContent>
                <w:r>
                  <w:rPr>
                    <w:rFonts w:hint="eastAsia" w:ascii="MS Gothic" w:hAnsi="MS Gothic" w:eastAsia="MS Gothic"/>
                    <w:sz w:val="18"/>
                  </w:rPr>
                  <w:t>☐</w:t>
                </w:r>
              </w:sdtContent>
            </w:sdt>
            <w:r>
              <w:rPr>
                <w:sz w:val="18"/>
              </w:rPr>
              <w:t xml:space="preserve"> Legal entities</w:t>
            </w:r>
          </w:p>
          <w:p>
            <w:pPr>
              <w:spacing w:after="0" w:line="240" w:lineRule="auto"/>
              <w:rPr>
                <w:sz w:val="18"/>
              </w:rPr>
            </w:pPr>
          </w:p>
          <w:p>
            <w:pPr>
              <w:spacing w:after="0" w:line="240" w:lineRule="auto"/>
              <w:rPr>
                <w:sz w:val="18"/>
              </w:rPr>
            </w:pPr>
            <w:sdt>
              <w:sdtPr>
                <w:rPr>
                  <w:sz w:val="18"/>
                </w:rPr>
                <w:id w:val="-1584447521"/>
              </w:sdtPr>
              <w:sdtEndPr>
                <w:rPr>
                  <w:sz w:val="18"/>
                </w:rPr>
              </w:sdtEndPr>
              <w:sdtContent>
                <w:r>
                  <w:rPr>
                    <w:rFonts w:hint="eastAsia" w:ascii="MS Gothic" w:hAnsi="MS Gothic" w:eastAsia="MS Gothic"/>
                    <w:sz w:val="18"/>
                  </w:rPr>
                  <w:t>☐</w:t>
                </w:r>
              </w:sdtContent>
            </w:sdt>
            <w:r>
              <w:rPr>
                <w:sz w:val="18"/>
              </w:rPr>
              <w:t xml:space="preserve"> Government Agencies</w:t>
            </w:r>
          </w:p>
          <w:p>
            <w:pPr>
              <w:spacing w:after="0" w:line="240" w:lineRule="auto"/>
              <w:rPr>
                <w:sz w:val="18"/>
              </w:rPr>
            </w:pPr>
          </w:p>
          <w:p>
            <w:pPr>
              <w:spacing w:after="0" w:line="240" w:lineRule="auto"/>
              <w:rPr>
                <w:sz w:val="18"/>
              </w:rPr>
            </w:pPr>
            <w:sdt>
              <w:sdtPr>
                <w:rPr>
                  <w:sz w:val="18"/>
                </w:rPr>
                <w:id w:val="-1865514064"/>
              </w:sdtPr>
              <w:sdtEndPr>
                <w:rPr>
                  <w:sz w:val="18"/>
                </w:rPr>
              </w:sdtEndPr>
              <w:sdtContent>
                <w:r>
                  <w:rPr>
                    <w:rFonts w:hint="eastAsia" w:ascii="MS Gothic" w:hAnsi="MS Gothic" w:eastAsia="MS Gothic"/>
                    <w:sz w:val="18"/>
                  </w:rPr>
                  <w:t>☐</w:t>
                </w:r>
              </w:sdtContent>
            </w:sdt>
            <w:r>
              <w:rPr>
                <w:sz w:val="18"/>
              </w:rPr>
              <w:t xml:space="preserve"> Other. Please specify:</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4.7 Are you, or were you, associated with the party involved when the alleged violation occurred? </w:t>
            </w:r>
          </w:p>
        </w:tc>
        <w:tc>
          <w:tcPr>
            <w:tcW w:w="6570" w:type="dxa"/>
          </w:tcPr>
          <w:p>
            <w:pPr>
              <w:spacing w:after="0" w:line="240" w:lineRule="auto"/>
              <w:rPr>
                <w:sz w:val="18"/>
              </w:rPr>
            </w:pPr>
            <w:sdt>
              <w:sdtPr>
                <w:rPr>
                  <w:sz w:val="18"/>
                </w:rPr>
                <w:id w:val="-29802956"/>
              </w:sdtPr>
              <w:sdtEndPr>
                <w:rPr>
                  <w:sz w:val="18"/>
                </w:rPr>
              </w:sdtEndPr>
              <w:sdtContent>
                <w:r>
                  <w:rPr>
                    <w:rFonts w:hint="eastAsia" w:ascii="MS Gothic" w:hAnsi="MS Gothic" w:eastAsia="MS Gothic"/>
                    <w:sz w:val="18"/>
                  </w:rPr>
                  <w:t>☐</w:t>
                </w:r>
              </w:sdtContent>
            </w:sdt>
            <w:r>
              <w:rPr>
                <w:sz w:val="18"/>
              </w:rPr>
              <w:t xml:space="preserve"> Yes. Please specify how you are, or were, associated with the party you are filing a whistleblowing report against: </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p>
          <w:p>
            <w:pPr>
              <w:spacing w:after="0" w:line="240" w:lineRule="auto"/>
              <w:rPr>
                <w:sz w:val="18"/>
              </w:rPr>
            </w:pPr>
            <w:sdt>
              <w:sdtPr>
                <w:rPr>
                  <w:sz w:val="18"/>
                </w:rPr>
                <w:id w:val="-1729986737"/>
              </w:sdtPr>
              <w:sdtEndPr>
                <w:rPr>
                  <w:sz w:val="18"/>
                </w:rPr>
              </w:sdtEndPr>
              <w:sdtContent>
                <w:r>
                  <w:rPr>
                    <w:rFonts w:hint="eastAsia" w:ascii="MS Gothic" w:hAnsi="MS Gothic" w:eastAsia="MS Gothic"/>
                    <w:sz w:val="18"/>
                  </w:rPr>
                  <w:t>☐</w:t>
                </w:r>
              </w:sdtContent>
            </w:sdt>
            <w:r>
              <w:rPr>
                <w:sz w:val="18"/>
              </w:rPr>
              <w:t xml:space="preserve"> No </w:t>
            </w:r>
          </w:p>
          <w:p>
            <w:pPr>
              <w:spacing w:after="0" w:line="240" w:lineRule="auto"/>
              <w:rPr>
                <w:sz w:val="18"/>
              </w:rPr>
            </w:pPr>
          </w:p>
          <w:p>
            <w:pPr>
              <w:spacing w:after="0" w:line="240" w:lineRule="auto"/>
              <w:rPr>
                <w:sz w:val="18"/>
              </w:rPr>
            </w:pPr>
            <w:sdt>
              <w:sdtPr>
                <w:rPr>
                  <w:sz w:val="18"/>
                </w:rPr>
                <w:id w:val="862790600"/>
              </w:sdtPr>
              <w:sdtEndPr>
                <w:rPr>
                  <w:sz w:val="18"/>
                </w:rPr>
              </w:sdtEndPr>
              <w:sdtContent>
                <w:r>
                  <w:rPr>
                    <w:rFonts w:hint="eastAsia" w:ascii="MS Gothic" w:hAnsi="MS Gothic" w:eastAsia="MS Gothic"/>
                    <w:sz w:val="18"/>
                  </w:rPr>
                  <w:t>☐</w:t>
                </w:r>
              </w:sdtContent>
            </w:sdt>
            <w:r>
              <w:rPr>
                <w:sz w:val="18"/>
              </w:rPr>
              <w:t xml:space="preserve"> Unknown</w:t>
            </w:r>
          </w:p>
          <w:p>
            <w:pPr>
              <w:spacing w:after="0" w:line="240" w:lineRule="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790" w:type="dxa"/>
          </w:tcPr>
          <w:p>
            <w:pPr>
              <w:spacing w:after="0" w:line="240" w:lineRule="auto"/>
              <w:rPr>
                <w:sz w:val="18"/>
              </w:rPr>
            </w:pPr>
            <w:r>
              <w:rPr>
                <w:sz w:val="18"/>
              </w:rPr>
              <w:t xml:space="preserve">4.8 What was the initial form of contact between you and the person/entity against whom you are filing this report? </w:t>
            </w:r>
          </w:p>
          <w:p>
            <w:pPr>
              <w:spacing w:after="0" w:line="240" w:lineRule="auto"/>
              <w:rPr>
                <w:sz w:val="18"/>
              </w:rPr>
            </w:pPr>
          </w:p>
        </w:tc>
        <w:tc>
          <w:tcPr>
            <w:tcW w:w="6570" w:type="dxa"/>
          </w:tcPr>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790" w:type="dxa"/>
          </w:tcPr>
          <w:p>
            <w:pPr>
              <w:spacing w:after="0" w:line="240" w:lineRule="auto"/>
              <w:rPr>
                <w:sz w:val="18"/>
              </w:rPr>
            </w:pPr>
            <w:r>
              <w:rPr>
                <w:sz w:val="18"/>
              </w:rPr>
              <w:t>4.9 Please select the option(s) that describes your report</w:t>
            </w:r>
          </w:p>
        </w:tc>
        <w:tc>
          <w:tcPr>
            <w:tcW w:w="6570" w:type="dxa"/>
          </w:tcPr>
          <w:p>
            <w:pPr>
              <w:spacing w:after="0" w:line="276" w:lineRule="auto"/>
              <w:rPr>
                <w:sz w:val="18"/>
              </w:rPr>
            </w:pPr>
            <w:sdt>
              <w:sdtPr>
                <w:rPr>
                  <w:sz w:val="18"/>
                </w:rPr>
                <w:id w:val="1489436037"/>
              </w:sdtPr>
              <w:sdtEndPr>
                <w:rPr>
                  <w:sz w:val="18"/>
                </w:rPr>
              </w:sdtEndPr>
              <w:sdtContent>
                <w:r>
                  <w:rPr>
                    <w:rFonts w:hint="eastAsia" w:ascii="MS Gothic" w:hAnsi="MS Gothic" w:eastAsia="MS Gothic"/>
                    <w:sz w:val="18"/>
                  </w:rPr>
                  <w:t>☐</w:t>
                </w:r>
              </w:sdtContent>
            </w:sdt>
            <w:r>
              <w:rPr>
                <w:sz w:val="18"/>
              </w:rPr>
              <w:t xml:space="preserve">  Criminal activity (such as embezzlement, theft, money laundering, fraud etc.); </w:t>
            </w:r>
          </w:p>
          <w:p>
            <w:pPr>
              <w:spacing w:after="0" w:line="276" w:lineRule="auto"/>
              <w:rPr>
                <w:sz w:val="18"/>
              </w:rPr>
            </w:pPr>
            <w:sdt>
              <w:sdtPr>
                <w:rPr>
                  <w:sz w:val="18"/>
                </w:rPr>
                <w:id w:val="1397083570"/>
              </w:sdtPr>
              <w:sdtEndPr>
                <w:rPr>
                  <w:sz w:val="18"/>
                </w:rPr>
              </w:sdtEndPr>
              <w:sdtContent>
                <w:r>
                  <w:rPr>
                    <w:rFonts w:hint="eastAsia" w:ascii="MS Gothic" w:hAnsi="MS Gothic" w:eastAsia="MS Gothic"/>
                    <w:sz w:val="18"/>
                  </w:rPr>
                  <w:t>☐</w:t>
                </w:r>
              </w:sdtContent>
            </w:sdt>
            <w:r>
              <w:rPr>
                <w:sz w:val="18"/>
              </w:rPr>
              <w:t xml:space="preserve">  Breaches of internal policies and procedures, customer treatment standards, etc.;</w:t>
            </w:r>
          </w:p>
          <w:p>
            <w:pPr>
              <w:spacing w:after="0" w:line="276" w:lineRule="auto"/>
              <w:rPr>
                <w:sz w:val="18"/>
              </w:rPr>
            </w:pPr>
            <w:sdt>
              <w:sdtPr>
                <w:rPr>
                  <w:sz w:val="18"/>
                </w:rPr>
                <w:id w:val="-1899811509"/>
              </w:sdtPr>
              <w:sdtEndPr>
                <w:rPr>
                  <w:sz w:val="18"/>
                </w:rPr>
              </w:sdtEndPr>
              <w:sdtContent>
                <w:r>
                  <w:rPr>
                    <w:rFonts w:hint="eastAsia" w:ascii="MS Gothic" w:hAnsi="MS Gothic" w:eastAsia="MS Gothic"/>
                    <w:sz w:val="18"/>
                  </w:rPr>
                  <w:t>☐</w:t>
                </w:r>
              </w:sdtContent>
            </w:sdt>
            <w:r>
              <w:rPr>
                <w:sz w:val="18"/>
              </w:rPr>
              <w:t xml:space="preserve">  Manipulating procedures / Manipulating IT systems</w:t>
            </w:r>
          </w:p>
          <w:p>
            <w:pPr>
              <w:spacing w:after="0" w:line="276" w:lineRule="auto"/>
              <w:rPr>
                <w:sz w:val="18"/>
              </w:rPr>
            </w:pPr>
            <w:sdt>
              <w:sdtPr>
                <w:rPr>
                  <w:sz w:val="18"/>
                </w:rPr>
                <w:id w:val="-679046279"/>
              </w:sdtPr>
              <w:sdtEndPr>
                <w:rPr>
                  <w:sz w:val="18"/>
                </w:rPr>
              </w:sdtEndPr>
              <w:sdtContent>
                <w:r>
                  <w:rPr>
                    <w:rFonts w:hint="eastAsia" w:ascii="MS Gothic" w:hAnsi="MS Gothic" w:eastAsia="MS Gothic"/>
                    <w:sz w:val="18"/>
                  </w:rPr>
                  <w:t>☐</w:t>
                </w:r>
              </w:sdtContent>
            </w:sdt>
            <w:r>
              <w:rPr>
                <w:sz w:val="18"/>
              </w:rPr>
              <w:t xml:space="preserve">  Breaches of regulatory or legal requirements;</w:t>
            </w:r>
          </w:p>
          <w:p>
            <w:pPr>
              <w:spacing w:after="0" w:line="276" w:lineRule="auto"/>
              <w:rPr>
                <w:sz w:val="18"/>
              </w:rPr>
            </w:pPr>
            <w:sdt>
              <w:sdtPr>
                <w:rPr>
                  <w:sz w:val="18"/>
                </w:rPr>
                <w:id w:val="-222451261"/>
              </w:sdtPr>
              <w:sdtEndPr>
                <w:rPr>
                  <w:sz w:val="18"/>
                </w:rPr>
              </w:sdtEndPr>
              <w:sdtContent>
                <w:r>
                  <w:rPr>
                    <w:rFonts w:hint="eastAsia" w:ascii="MS Gothic" w:hAnsi="MS Gothic" w:eastAsia="MS Gothic"/>
                    <w:sz w:val="18"/>
                  </w:rPr>
                  <w:t>☐</w:t>
                </w:r>
              </w:sdtContent>
            </w:sdt>
            <w:r>
              <w:rPr>
                <w:sz w:val="18"/>
              </w:rPr>
              <w:t xml:space="preserve">  Breaches of the financial accounting and auditing obligations; </w:t>
            </w:r>
          </w:p>
          <w:p>
            <w:pPr>
              <w:spacing w:after="0" w:line="276" w:lineRule="auto"/>
              <w:rPr>
                <w:sz w:val="18"/>
              </w:rPr>
            </w:pPr>
            <w:sdt>
              <w:sdtPr>
                <w:rPr>
                  <w:sz w:val="18"/>
                </w:rPr>
                <w:id w:val="118806968"/>
              </w:sdtPr>
              <w:sdtEndPr>
                <w:rPr>
                  <w:sz w:val="18"/>
                </w:rPr>
              </w:sdtEndPr>
              <w:sdtContent>
                <w:r>
                  <w:rPr>
                    <w:rFonts w:hint="eastAsia" w:ascii="MS Gothic" w:hAnsi="MS Gothic" w:eastAsia="MS Gothic"/>
                    <w:sz w:val="18"/>
                  </w:rPr>
                  <w:t>☐</w:t>
                </w:r>
              </w:sdtContent>
            </w:sdt>
            <w:r>
              <w:rPr>
                <w:sz w:val="18"/>
              </w:rPr>
              <w:t xml:space="preserve"> Breaches of Market Abuse Regulation, including: insider dealing, unlawful disclosure of inside information and market manipulation;</w:t>
            </w:r>
          </w:p>
          <w:p>
            <w:pPr>
              <w:spacing w:after="0" w:line="276" w:lineRule="auto"/>
              <w:rPr>
                <w:sz w:val="18"/>
              </w:rPr>
            </w:pPr>
            <w:sdt>
              <w:sdtPr>
                <w:rPr>
                  <w:sz w:val="18"/>
                </w:rPr>
                <w:id w:val="-949782106"/>
              </w:sdtPr>
              <w:sdtEndPr>
                <w:rPr>
                  <w:sz w:val="18"/>
                </w:rPr>
              </w:sdtEndPr>
              <w:sdtContent>
                <w:r>
                  <w:rPr>
                    <w:rFonts w:hint="eastAsia" w:ascii="MS Gothic" w:hAnsi="MS Gothic" w:eastAsia="MS Gothic"/>
                    <w:sz w:val="18"/>
                  </w:rPr>
                  <w:t>☐</w:t>
                </w:r>
              </w:sdtContent>
            </w:sdt>
            <w:r>
              <w:rPr>
                <w:sz w:val="18"/>
              </w:rPr>
              <w:t xml:space="preserve">  Bribery and corruptions practices;</w:t>
            </w:r>
          </w:p>
          <w:p>
            <w:pPr>
              <w:spacing w:after="0" w:line="276" w:lineRule="auto"/>
              <w:rPr>
                <w:sz w:val="18"/>
              </w:rPr>
            </w:pPr>
            <w:sdt>
              <w:sdtPr>
                <w:rPr>
                  <w:sz w:val="18"/>
                </w:rPr>
                <w:id w:val="890313437"/>
              </w:sdtPr>
              <w:sdtEndPr>
                <w:rPr>
                  <w:sz w:val="18"/>
                </w:rPr>
              </w:sdtEndPr>
              <w:sdtContent>
                <w:r>
                  <w:rPr>
                    <w:rFonts w:hint="eastAsia" w:ascii="MS Gothic" w:hAnsi="MS Gothic" w:eastAsia="MS Gothic"/>
                    <w:sz w:val="18"/>
                  </w:rPr>
                  <w:t>☐</w:t>
                </w:r>
              </w:sdtContent>
            </w:sdt>
            <w:r>
              <w:rPr>
                <w:sz w:val="18"/>
              </w:rPr>
              <w:t xml:space="preserve">  Altering or removing remitter of beneficiary information in payment instructions to avoid the detection of sanctioned individuals, entities or jurisdictions; </w:t>
            </w:r>
          </w:p>
          <w:p>
            <w:pPr>
              <w:spacing w:after="0" w:line="276" w:lineRule="auto"/>
              <w:rPr>
                <w:sz w:val="18"/>
              </w:rPr>
            </w:pPr>
            <w:sdt>
              <w:sdtPr>
                <w:rPr>
                  <w:sz w:val="18"/>
                </w:rPr>
                <w:id w:val="-854269256"/>
              </w:sdtPr>
              <w:sdtEndPr>
                <w:rPr>
                  <w:sz w:val="18"/>
                </w:rPr>
              </w:sdtEndPr>
              <w:sdtContent>
                <w:r>
                  <w:rPr>
                    <w:rFonts w:hint="eastAsia" w:ascii="MS Gothic" w:hAnsi="MS Gothic" w:eastAsia="MS Gothic"/>
                    <w:sz w:val="18"/>
                  </w:rPr>
                  <w:t>☐</w:t>
                </w:r>
              </w:sdtContent>
            </w:sdt>
            <w:r>
              <w:rPr>
                <w:sz w:val="18"/>
              </w:rPr>
              <w:t xml:space="preserve">  Other risks or dangers at work including IT security; </w:t>
            </w:r>
          </w:p>
          <w:p>
            <w:pPr>
              <w:spacing w:after="0" w:line="276" w:lineRule="auto"/>
              <w:rPr>
                <w:sz w:val="18"/>
              </w:rPr>
            </w:pPr>
            <w:sdt>
              <w:sdtPr>
                <w:rPr>
                  <w:sz w:val="18"/>
                </w:rPr>
                <w:id w:val="471713949"/>
              </w:sdtPr>
              <w:sdtEndPr>
                <w:rPr>
                  <w:sz w:val="18"/>
                </w:rPr>
              </w:sdtEndPr>
              <w:sdtContent>
                <w:r>
                  <w:rPr>
                    <w:rFonts w:hint="eastAsia" w:ascii="MS Gothic" w:hAnsi="MS Gothic" w:eastAsia="MS Gothic"/>
                    <w:sz w:val="18"/>
                  </w:rPr>
                  <w:t>☐</w:t>
                </w:r>
              </w:sdtContent>
            </w:sdt>
            <w:r>
              <w:rPr>
                <w:sz w:val="18"/>
              </w:rPr>
              <w:t xml:space="preserve">  Behavior endangering the staff health and safety</w:t>
            </w:r>
          </w:p>
          <w:p>
            <w:pPr>
              <w:spacing w:after="0" w:line="276" w:lineRule="auto"/>
              <w:rPr>
                <w:sz w:val="18"/>
              </w:rPr>
            </w:pPr>
            <w:sdt>
              <w:sdtPr>
                <w:rPr>
                  <w:sz w:val="18"/>
                </w:rPr>
                <w:id w:val="-1693755210"/>
              </w:sdtPr>
              <w:sdtEndPr>
                <w:rPr>
                  <w:sz w:val="18"/>
                </w:rPr>
              </w:sdtEndPr>
              <w:sdtContent>
                <w:r>
                  <w:rPr>
                    <w:rFonts w:hint="eastAsia" w:ascii="MS Gothic" w:hAnsi="MS Gothic" w:eastAsia="MS Gothic"/>
                    <w:sz w:val="18"/>
                  </w:rPr>
                  <w:t>☐</w:t>
                </w:r>
              </w:sdtContent>
            </w:sdt>
            <w:r>
              <w:rPr>
                <w:sz w:val="18"/>
              </w:rPr>
              <w:t xml:space="preserve"> Other. Please specify:</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4.10 Please describe in detail all facts pertinent to the suspected violation. Explain why you believe the facts described constitute a violation. </w:t>
            </w:r>
          </w:p>
        </w:tc>
        <w:tc>
          <w:tcPr>
            <w:tcW w:w="6570" w:type="dxa"/>
          </w:tcPr>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i/>
                <w:sz w:val="18"/>
              </w:rPr>
            </w:pPr>
            <w:r>
              <w:rPr>
                <w:sz w:val="18"/>
              </w:rPr>
              <w:t>4.11 Please detail how you came to know about the suspected activities</w:t>
            </w:r>
          </w:p>
          <w:p>
            <w:pPr>
              <w:spacing w:after="0" w:line="240" w:lineRule="auto"/>
              <w:rPr>
                <w:sz w:val="18"/>
              </w:rPr>
            </w:pPr>
          </w:p>
          <w:p>
            <w:pPr>
              <w:spacing w:after="0" w:line="240" w:lineRule="auto"/>
              <w:rPr>
                <w:sz w:val="18"/>
              </w:rPr>
            </w:pPr>
          </w:p>
        </w:tc>
        <w:tc>
          <w:tcPr>
            <w:tcW w:w="6570" w:type="dxa"/>
          </w:tcPr>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4.12 If possible, please state the regulatory/legal obligation that you suspect to have been breached</w:t>
            </w:r>
          </w:p>
          <w:p>
            <w:pPr>
              <w:spacing w:after="0" w:line="240" w:lineRule="auto"/>
              <w:rPr>
                <w:sz w:val="18"/>
              </w:rPr>
            </w:pPr>
          </w:p>
          <w:p>
            <w:pPr>
              <w:spacing w:after="0" w:line="240" w:lineRule="auto"/>
              <w:rPr>
                <w:i/>
                <w:sz w:val="18"/>
              </w:rPr>
            </w:pPr>
            <w:r>
              <w:rPr>
                <w:i/>
                <w:sz w:val="18"/>
              </w:rPr>
              <w:t xml:space="preserve">(e.g. legal obligation under Polish AML Act, obligation under Code of Conduct) </w:t>
            </w:r>
          </w:p>
          <w:p>
            <w:pPr>
              <w:spacing w:after="0" w:line="240" w:lineRule="auto"/>
              <w:rPr>
                <w:sz w:val="18"/>
              </w:rPr>
            </w:pPr>
          </w:p>
          <w:p>
            <w:pPr>
              <w:spacing w:after="0" w:line="240" w:lineRule="auto"/>
              <w:rPr>
                <w:sz w:val="18"/>
              </w:rPr>
            </w:pPr>
          </w:p>
        </w:tc>
        <w:tc>
          <w:tcPr>
            <w:tcW w:w="6570" w:type="dxa"/>
          </w:tcPr>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4.13 Do you know the estimated loss (value) for the Bank or parties involved, if any?  </w:t>
            </w:r>
          </w:p>
          <w:p>
            <w:pPr>
              <w:spacing w:after="0" w:line="240" w:lineRule="auto"/>
              <w:rPr>
                <w:sz w:val="18"/>
              </w:rPr>
            </w:pPr>
          </w:p>
        </w:tc>
        <w:tc>
          <w:tcPr>
            <w:tcW w:w="6570" w:type="dxa"/>
          </w:tcPr>
          <w:p>
            <w:pPr>
              <w:spacing w:after="0" w:line="240" w:lineRule="auto"/>
              <w:rPr>
                <w:sz w:val="18"/>
              </w:rPr>
            </w:pPr>
            <w:sdt>
              <w:sdtPr>
                <w:rPr>
                  <w:sz w:val="18"/>
                </w:rPr>
                <w:id w:val="-1188750616"/>
              </w:sdtPr>
              <w:sdtEndPr>
                <w:rPr>
                  <w:sz w:val="18"/>
                </w:rPr>
              </w:sdtEndPr>
              <w:sdtContent>
                <w:r>
                  <w:rPr>
                    <w:rFonts w:hint="eastAsia" w:ascii="MS Gothic" w:hAnsi="MS Gothic" w:eastAsia="MS Gothic"/>
                    <w:sz w:val="18"/>
                  </w:rPr>
                  <w:t>☐</w:t>
                </w:r>
              </w:sdtContent>
            </w:sdt>
            <w:r>
              <w:rPr>
                <w:sz w:val="18"/>
              </w:rPr>
              <w:t xml:space="preserve"> Yes. Please specify:</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sdt>
              <w:sdtPr>
                <w:rPr>
                  <w:sz w:val="18"/>
                </w:rPr>
                <w:id w:val="-1938510468"/>
              </w:sdtPr>
              <w:sdtEndPr>
                <w:rPr>
                  <w:sz w:val="18"/>
                </w:rPr>
              </w:sdtEndPr>
              <w:sdtContent>
                <w:r>
                  <w:rPr>
                    <w:rFonts w:hint="eastAsia" w:ascii="MS Gothic" w:hAnsi="MS Gothic" w:eastAsia="MS Gothic"/>
                    <w:sz w:val="18"/>
                  </w:rPr>
                  <w:t>☐</w:t>
                </w:r>
              </w:sdtContent>
            </w:sdt>
            <w:r>
              <w:rPr>
                <w:sz w:val="18"/>
              </w:rPr>
              <w:t xml:space="preserve"> No </w:t>
            </w:r>
          </w:p>
          <w:p>
            <w:pPr>
              <w:spacing w:after="0" w:line="240" w:lineRule="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4.14 Do you have any evidence/documentation to support the submission of your whistleblowing report? </w:t>
            </w:r>
          </w:p>
        </w:tc>
        <w:tc>
          <w:tcPr>
            <w:tcW w:w="6570" w:type="dxa"/>
          </w:tcPr>
          <w:p>
            <w:pPr>
              <w:spacing w:after="0" w:line="240" w:lineRule="auto"/>
              <w:rPr>
                <w:sz w:val="18"/>
              </w:rPr>
            </w:pPr>
          </w:p>
          <w:p>
            <w:pPr>
              <w:spacing w:after="0" w:line="240" w:lineRule="auto"/>
              <w:rPr>
                <w:sz w:val="18"/>
              </w:rPr>
            </w:pPr>
            <w:sdt>
              <w:sdtPr>
                <w:rPr>
                  <w:sz w:val="18"/>
                </w:rPr>
                <w:id w:val="1422679682"/>
              </w:sdtPr>
              <w:sdtEndPr>
                <w:rPr>
                  <w:sz w:val="18"/>
                </w:rPr>
              </w:sdtEndPr>
              <w:sdtContent>
                <w:r>
                  <w:rPr>
                    <w:rFonts w:hint="eastAsia" w:ascii="MS Gothic" w:hAnsi="MS Gothic" w:eastAsia="MS Gothic"/>
                    <w:sz w:val="18"/>
                  </w:rPr>
                  <w:t>☐</w:t>
                </w:r>
              </w:sdtContent>
            </w:sdt>
            <w:r>
              <w:rPr>
                <w:sz w:val="18"/>
              </w:rPr>
              <w:t xml:space="preserve"> Yes, I have evidence in my possession to support the submission of this whistleblowing report and can provide them. </w:t>
            </w:r>
          </w:p>
          <w:p>
            <w:pPr>
              <w:spacing w:after="0" w:line="240" w:lineRule="auto"/>
              <w:rPr>
                <w:sz w:val="18"/>
              </w:rPr>
            </w:pPr>
          </w:p>
          <w:p>
            <w:pPr>
              <w:spacing w:after="0" w:line="240" w:lineRule="auto"/>
              <w:rPr>
                <w:sz w:val="18"/>
              </w:rPr>
            </w:pPr>
            <w:sdt>
              <w:sdtPr>
                <w:rPr>
                  <w:sz w:val="18"/>
                </w:rPr>
                <w:id w:val="1526980469"/>
              </w:sdtPr>
              <w:sdtEndPr>
                <w:rPr>
                  <w:sz w:val="18"/>
                </w:rPr>
              </w:sdtEndPr>
              <w:sdtContent>
                <w:r>
                  <w:rPr>
                    <w:rFonts w:hint="eastAsia" w:ascii="MS Gothic" w:hAnsi="MS Gothic" w:eastAsia="MS Gothic"/>
                    <w:sz w:val="18"/>
                  </w:rPr>
                  <w:t>☐</w:t>
                </w:r>
              </w:sdtContent>
            </w:sdt>
            <w:r>
              <w:rPr>
                <w:sz w:val="18"/>
              </w:rPr>
              <w:t xml:space="preserve"> Yes, I know the existence of documents to support the submission of this whistleblowing report. </w:t>
            </w:r>
          </w:p>
          <w:p>
            <w:pPr>
              <w:spacing w:after="0" w:line="240" w:lineRule="auto"/>
              <w:rPr>
                <w:sz w:val="18"/>
              </w:rPr>
            </w:pPr>
          </w:p>
          <w:p>
            <w:pPr>
              <w:spacing w:after="0" w:line="240" w:lineRule="auto"/>
              <w:rPr>
                <w:sz w:val="18"/>
              </w:rPr>
            </w:pPr>
            <w:sdt>
              <w:sdtPr>
                <w:rPr>
                  <w:sz w:val="18"/>
                </w:rPr>
                <w:id w:val="22446295"/>
              </w:sdtPr>
              <w:sdtEndPr>
                <w:rPr>
                  <w:sz w:val="18"/>
                </w:rPr>
              </w:sdtEndPr>
              <w:sdtContent>
                <w:r>
                  <w:rPr>
                    <w:rFonts w:hint="eastAsia" w:ascii="MS Gothic" w:hAnsi="MS Gothic" w:eastAsia="MS Gothic"/>
                    <w:sz w:val="18"/>
                  </w:rPr>
                  <w:t>☐</w:t>
                </w:r>
              </w:sdtContent>
            </w:sdt>
            <w:r>
              <w:rPr>
                <w:sz w:val="18"/>
              </w:rPr>
              <w:t xml:space="preserve"> No </w:t>
            </w:r>
          </w:p>
          <w:p>
            <w:pPr>
              <w:spacing w:after="0" w:line="240" w:lineRule="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4.15 Please provide the location of all supporting materials in your possession. </w:t>
            </w:r>
          </w:p>
          <w:p>
            <w:pPr>
              <w:spacing w:after="0" w:line="240" w:lineRule="auto"/>
              <w:rPr>
                <w:sz w:val="18"/>
              </w:rPr>
            </w:pPr>
          </w:p>
        </w:tc>
        <w:tc>
          <w:tcPr>
            <w:tcW w:w="6570" w:type="dxa"/>
          </w:tcPr>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4.16 Have you reported this matter to other persons/authorities? </w:t>
            </w:r>
          </w:p>
        </w:tc>
        <w:tc>
          <w:tcPr>
            <w:tcW w:w="6570" w:type="dxa"/>
          </w:tcPr>
          <w:p>
            <w:pPr>
              <w:spacing w:after="0" w:line="240" w:lineRule="auto"/>
              <w:rPr>
                <w:sz w:val="18"/>
              </w:rPr>
            </w:pPr>
            <w:sdt>
              <w:sdtPr>
                <w:rPr>
                  <w:sz w:val="18"/>
                </w:rPr>
                <w:id w:val="2018584809"/>
              </w:sdtPr>
              <w:sdtEndPr>
                <w:rPr>
                  <w:sz w:val="18"/>
                </w:rPr>
              </w:sdtEndPr>
              <w:sdtContent>
                <w:r>
                  <w:rPr>
                    <w:rFonts w:hint="eastAsia" w:ascii="MS Gothic" w:hAnsi="MS Gothic" w:eastAsia="MS Gothic"/>
                    <w:sz w:val="18"/>
                  </w:rPr>
                  <w:t>☐</w:t>
                </w:r>
              </w:sdtContent>
            </w:sdt>
            <w:r>
              <w:rPr>
                <w:sz w:val="18"/>
              </w:rPr>
              <w:t xml:space="preserve"> Yes. Please specify when and to whom (if known, please provide the full name and current position of the person to whom this suspected violation has been reported). </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sdt>
              <w:sdtPr>
                <w:rPr>
                  <w:sz w:val="18"/>
                </w:rPr>
                <w:id w:val="-1351333764"/>
              </w:sdtPr>
              <w:sdtEndPr>
                <w:rPr>
                  <w:sz w:val="18"/>
                </w:rPr>
              </w:sdtEndPr>
              <w:sdtContent>
                <w:r>
                  <w:rPr>
                    <w:rFonts w:hint="eastAsia" w:ascii="MS Gothic" w:hAnsi="MS Gothic" w:eastAsia="MS Gothic"/>
                    <w:sz w:val="18"/>
                  </w:rPr>
                  <w:t>☐</w:t>
                </w:r>
              </w:sdtContent>
            </w:sdt>
            <w:r>
              <w:rPr>
                <w:sz w:val="18"/>
              </w:rPr>
              <w:t xml:space="preserve"> No </w:t>
            </w:r>
          </w:p>
          <w:p>
            <w:pPr>
              <w:spacing w:after="0" w:line="240" w:lineRule="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 xml:space="preserve">4.17 Have you taken any action regarding your report? </w:t>
            </w:r>
          </w:p>
        </w:tc>
        <w:tc>
          <w:tcPr>
            <w:tcW w:w="6570" w:type="dxa"/>
          </w:tcPr>
          <w:p>
            <w:pPr>
              <w:spacing w:after="0" w:line="240" w:lineRule="auto"/>
              <w:rPr>
                <w:sz w:val="18"/>
              </w:rPr>
            </w:pPr>
            <w:sdt>
              <w:sdtPr>
                <w:rPr>
                  <w:sz w:val="18"/>
                </w:rPr>
                <w:id w:val="-499270671"/>
              </w:sdtPr>
              <w:sdtEndPr>
                <w:rPr>
                  <w:sz w:val="18"/>
                </w:rPr>
              </w:sdtEndPr>
              <w:sdtContent>
                <w:r>
                  <w:rPr>
                    <w:rFonts w:hint="eastAsia" w:ascii="MS Gothic" w:hAnsi="MS Gothic" w:eastAsia="MS Gothic"/>
                    <w:sz w:val="18"/>
                  </w:rPr>
                  <w:t>☐</w:t>
                </w:r>
              </w:sdtContent>
            </w:sdt>
            <w:r>
              <w:rPr>
                <w:sz w:val="18"/>
              </w:rPr>
              <w:t xml:space="preserve"> Yes. Please specify: </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sdt>
              <w:sdtPr>
                <w:rPr>
                  <w:sz w:val="18"/>
                </w:rPr>
                <w:id w:val="1847054005"/>
              </w:sdtPr>
              <w:sdtEndPr>
                <w:rPr>
                  <w:sz w:val="18"/>
                </w:rPr>
              </w:sdtEndPr>
              <w:sdtContent>
                <w:r>
                  <w:rPr>
                    <w:rFonts w:hint="eastAsia" w:ascii="MS Gothic" w:hAnsi="MS Gothic" w:eastAsia="MS Gothic"/>
                    <w:sz w:val="18"/>
                  </w:rPr>
                  <w:t>☐</w:t>
                </w:r>
              </w:sdtContent>
            </w:sdt>
            <w:r>
              <w:rPr>
                <w:sz w:val="18"/>
              </w:rPr>
              <w:t xml:space="preserve"> No </w:t>
            </w:r>
          </w:p>
          <w:p>
            <w:pPr>
              <w:spacing w:after="0" w:line="240" w:lineRule="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after="0" w:line="240" w:lineRule="auto"/>
              <w:rPr>
                <w:sz w:val="18"/>
              </w:rPr>
            </w:pPr>
            <w:r>
              <w:rPr>
                <w:sz w:val="18"/>
              </w:rPr>
              <w:t>4.18 Please include in this section information that you have not been able to provide elsewhere.</w:t>
            </w:r>
          </w:p>
          <w:p>
            <w:pPr>
              <w:spacing w:after="0" w:line="240" w:lineRule="auto"/>
              <w:rPr>
                <w:sz w:val="18"/>
              </w:rPr>
            </w:pPr>
          </w:p>
        </w:tc>
        <w:tc>
          <w:tcPr>
            <w:tcW w:w="6570" w:type="dxa"/>
          </w:tcPr>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p>
            <w:pPr>
              <w:spacing w:after="0" w:line="240" w:lineRule="auto"/>
              <w:rPr>
                <w:sz w:val="18"/>
              </w:rPr>
            </w:pPr>
          </w:p>
          <w:p>
            <w:pPr>
              <w:spacing w:after="0" w:line="240" w:lineRule="auto"/>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2"/>
            <w:shd w:val="clear" w:color="auto" w:fill="C00000"/>
          </w:tcPr>
          <w:p>
            <w:pPr>
              <w:spacing w:after="0" w:line="240" w:lineRule="auto"/>
              <w:rPr>
                <w:b/>
                <w:sz w:val="18"/>
              </w:rPr>
            </w:pPr>
            <w:r>
              <w:rPr>
                <w:b/>
                <w:sz w:val="18"/>
              </w:rPr>
              <w:t>5. Submission of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2"/>
          </w:tcPr>
          <w:p>
            <w:pPr>
              <w:spacing w:after="0" w:line="240" w:lineRule="auto"/>
              <w:rPr>
                <w:sz w:val="18"/>
              </w:rPr>
            </w:pPr>
          </w:p>
          <w:p>
            <w:pPr>
              <w:spacing w:after="0" w:line="240" w:lineRule="auto"/>
              <w:rPr>
                <w:sz w:val="18"/>
              </w:rPr>
            </w:pPr>
            <w:sdt>
              <w:sdtPr>
                <w:rPr>
                  <w:sz w:val="18"/>
                </w:rPr>
                <w:id w:val="1116341732"/>
              </w:sdtPr>
              <w:sdtEndPr>
                <w:rPr>
                  <w:sz w:val="18"/>
                </w:rPr>
              </w:sdtEndPr>
              <w:sdtContent>
                <w:r>
                  <w:rPr>
                    <w:rFonts w:hint="eastAsia" w:ascii="MS Gothic" w:hAnsi="MS Gothic" w:eastAsia="MS Gothic"/>
                    <w:sz w:val="18"/>
                  </w:rPr>
                  <w:t>☐</w:t>
                </w:r>
              </w:sdtContent>
            </w:sdt>
            <w:r>
              <w:rPr>
                <w:sz w:val="18"/>
              </w:rPr>
              <w:t xml:space="preserve"> I agree with the content of this whistleblowing report and understand that (i) it will be assessed by the Whistleblowing Officer and (ii) it may lead to an investigation conducted by the Whistleblowing Officer as seedily and sensitively as possible in accordance with all relevant laws and regulations. </w:t>
            </w:r>
          </w:p>
          <w:p>
            <w:pPr>
              <w:spacing w:after="0" w:line="240" w:lineRule="auto"/>
              <w:rPr>
                <w:sz w:val="18"/>
              </w:rPr>
            </w:pPr>
          </w:p>
          <w:p>
            <w:pPr>
              <w:spacing w:after="0" w:line="240" w:lineRule="auto"/>
              <w:rPr>
                <w:sz w:val="18"/>
              </w:rPr>
            </w:pPr>
          </w:p>
          <w:p>
            <w:pPr>
              <w:spacing w:after="0" w:line="240" w:lineRule="auto"/>
              <w:rPr>
                <w:sz w:val="18"/>
              </w:rPr>
            </w:pPr>
            <w:r>
              <w:rPr>
                <w:sz w:val="18"/>
              </w:rPr>
              <w:t>Date of the report (MM/DD/YYYY) …………………………………………………………………………………………………………………………………………</w:t>
            </w:r>
          </w:p>
          <w:p>
            <w:pPr>
              <w:spacing w:after="0" w:line="240" w:lineRule="auto"/>
              <w:rPr>
                <w:sz w:val="18"/>
              </w:rPr>
            </w:pPr>
          </w:p>
          <w:p>
            <w:pPr>
              <w:spacing w:after="0" w:line="240" w:lineRule="auto"/>
              <w:rPr>
                <w:sz w:val="18"/>
              </w:rPr>
            </w:pPr>
          </w:p>
          <w:p>
            <w:pPr>
              <w:spacing w:after="0" w:line="240" w:lineRule="auto"/>
              <w:rPr>
                <w:sz w:val="18"/>
              </w:rPr>
            </w:pPr>
            <w:r>
              <w:rPr>
                <w:sz w:val="18"/>
              </w:rPr>
              <w:t>Signature (in case the whistleblower decided not to remain anonymous) …………………………………………………………………………….</w:t>
            </w:r>
          </w:p>
          <w:p>
            <w:pPr>
              <w:spacing w:after="0" w:line="240" w:lineRule="auto"/>
              <w:rPr>
                <w:sz w:val="18"/>
              </w:rPr>
            </w:pPr>
          </w:p>
          <w:p>
            <w:pPr>
              <w:spacing w:after="0" w:line="240" w:lineRule="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2"/>
            <w:shd w:val="clear" w:color="auto" w:fill="C00000"/>
          </w:tcPr>
          <w:p>
            <w:pPr>
              <w:spacing w:after="0" w:line="240" w:lineRule="auto"/>
              <w:rPr>
                <w:b/>
                <w:sz w:val="18"/>
              </w:rPr>
            </w:pPr>
            <w:r>
              <w:rPr>
                <w:b/>
                <w:sz w:val="18"/>
              </w:rPr>
              <w:t>6. Wistleblowing Officer (for ICBC use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2"/>
          </w:tcPr>
          <w:p>
            <w:pPr>
              <w:spacing w:after="0" w:line="240" w:lineRule="auto"/>
              <w:rPr>
                <w:sz w:val="18"/>
              </w:rPr>
            </w:pPr>
          </w:p>
          <w:p>
            <w:pPr>
              <w:spacing w:after="0" w:line="240" w:lineRule="auto"/>
              <w:rPr>
                <w:sz w:val="18"/>
              </w:rPr>
            </w:pPr>
            <w:r>
              <w:rPr>
                <w:sz w:val="18"/>
              </w:rPr>
              <w:t>Date of acknowledgment (MM/DD/YYYY) ...…………………………………………………………………...……………………………………...………………</w:t>
            </w:r>
          </w:p>
          <w:p>
            <w:pPr>
              <w:spacing w:after="0" w:line="240" w:lineRule="auto"/>
              <w:rPr>
                <w:sz w:val="18"/>
              </w:rPr>
            </w:pPr>
          </w:p>
          <w:p>
            <w:pPr>
              <w:spacing w:after="0" w:line="240" w:lineRule="auto"/>
              <w:rPr>
                <w:sz w:val="18"/>
              </w:rPr>
            </w:pPr>
          </w:p>
          <w:p>
            <w:pPr>
              <w:spacing w:after="0" w:line="240" w:lineRule="auto"/>
              <w:rPr>
                <w:sz w:val="18"/>
              </w:rPr>
            </w:pPr>
            <w:r>
              <w:rPr>
                <w:sz w:val="18"/>
              </w:rPr>
              <w:t>Last name …………………………………….…………………………………………………………………………………………………………………………………………</w:t>
            </w:r>
          </w:p>
          <w:p>
            <w:pPr>
              <w:spacing w:after="0" w:line="240" w:lineRule="auto"/>
              <w:rPr>
                <w:sz w:val="18"/>
              </w:rPr>
            </w:pPr>
          </w:p>
          <w:p>
            <w:pPr>
              <w:spacing w:after="0" w:line="240" w:lineRule="auto"/>
              <w:rPr>
                <w:sz w:val="18"/>
              </w:rPr>
            </w:pPr>
          </w:p>
          <w:p>
            <w:pPr>
              <w:spacing w:after="0" w:line="240" w:lineRule="auto"/>
              <w:rPr>
                <w:sz w:val="18"/>
              </w:rPr>
            </w:pPr>
            <w:r>
              <w:rPr>
                <w:sz w:val="18"/>
              </w:rPr>
              <w:t>First name …………………………………….…………………………………………………………………………………………………………………………………………</w:t>
            </w:r>
          </w:p>
          <w:p>
            <w:pPr>
              <w:spacing w:after="0" w:line="240" w:lineRule="auto"/>
              <w:rPr>
                <w:sz w:val="18"/>
              </w:rPr>
            </w:pPr>
          </w:p>
          <w:p>
            <w:pPr>
              <w:spacing w:after="0" w:line="240" w:lineRule="auto"/>
              <w:rPr>
                <w:sz w:val="18"/>
              </w:rPr>
            </w:pPr>
          </w:p>
          <w:p>
            <w:pPr>
              <w:spacing w:after="0" w:line="240" w:lineRule="auto"/>
              <w:rPr>
                <w:sz w:val="18"/>
              </w:rPr>
            </w:pPr>
            <w:r>
              <w:rPr>
                <w:sz w:val="18"/>
              </w:rPr>
              <w:t>Department …………………………………….………………………………………………………………………………………………………………………………………</w:t>
            </w:r>
          </w:p>
          <w:p>
            <w:pPr>
              <w:spacing w:after="0" w:line="240" w:lineRule="auto"/>
              <w:rPr>
                <w:sz w:val="18"/>
              </w:rPr>
            </w:pPr>
          </w:p>
          <w:p>
            <w:pPr>
              <w:spacing w:after="0" w:line="240" w:lineRule="auto"/>
              <w:rPr>
                <w:sz w:val="18"/>
              </w:rPr>
            </w:pPr>
          </w:p>
          <w:p>
            <w:pPr>
              <w:spacing w:after="0" w:line="240" w:lineRule="auto"/>
              <w:rPr>
                <w:sz w:val="18"/>
              </w:rPr>
            </w:pPr>
            <w:r>
              <w:rPr>
                <w:sz w:val="18"/>
              </w:rPr>
              <w:t>Position.…….…………………………………….………………………………………………………………………………………………………………………………………</w:t>
            </w:r>
          </w:p>
          <w:p>
            <w:pPr>
              <w:spacing w:after="0" w:line="240" w:lineRule="auto"/>
              <w:rPr>
                <w:sz w:val="18"/>
              </w:rPr>
            </w:pPr>
          </w:p>
          <w:p>
            <w:pPr>
              <w:spacing w:after="0" w:line="240" w:lineRule="auto"/>
              <w:rPr>
                <w:sz w:val="18"/>
              </w:rPr>
            </w:pPr>
          </w:p>
          <w:p>
            <w:pPr>
              <w:spacing w:after="0" w:line="240" w:lineRule="auto"/>
              <w:rPr>
                <w:sz w:val="18"/>
              </w:rPr>
            </w:pPr>
          </w:p>
          <w:p>
            <w:pPr>
              <w:spacing w:after="0" w:line="240" w:lineRule="auto"/>
              <w:rPr>
                <w:sz w:val="18"/>
              </w:rPr>
            </w:pPr>
            <w:r>
              <w:rPr>
                <w:sz w:val="18"/>
              </w:rPr>
              <w:t>Signature …………………………………….…………………….……………………………………………………………………………………………………………………</w:t>
            </w:r>
          </w:p>
        </w:tc>
      </w:tr>
    </w:tbl>
    <w:p/>
    <w:sectPr>
      <w:headerReference r:id="rId5" w:type="default"/>
      <w:footerReference r:id="rId6"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112478770"/>
      <w:docPartObj>
        <w:docPartGallery w:val="AutoText"/>
      </w:docPartObj>
    </w:sdtPr>
    <w:sdtEndPr>
      <w:rPr>
        <w:sz w:val="18"/>
      </w:rPr>
    </w:sdtEndPr>
    <w:sdtContent>
      <w:sdt>
        <w:sdtPr>
          <w:rPr>
            <w:sz w:val="18"/>
          </w:rPr>
          <w:id w:val="860082579"/>
          <w:docPartObj>
            <w:docPartGallery w:val="AutoText"/>
          </w:docPartObj>
        </w:sdtPr>
        <w:sdtEndPr>
          <w:rPr>
            <w:sz w:val="18"/>
          </w:rPr>
        </w:sdtEndPr>
        <w:sdtContent>
          <w:p>
            <w:pPr>
              <w:pStyle w:val="3"/>
              <w:jc w:val="right"/>
              <w:rPr>
                <w:sz w:val="18"/>
              </w:rPr>
            </w:pPr>
            <w:r>
              <w:rPr>
                <w:sz w:val="18"/>
              </w:rPr>
              <w:t xml:space="preserve">Page </w:t>
            </w:r>
            <w:r>
              <w:rPr>
                <w:b/>
                <w:bCs/>
                <w:sz w:val="20"/>
                <w:szCs w:val="24"/>
              </w:rPr>
              <w:fldChar w:fldCharType="begin"/>
            </w:r>
            <w:r>
              <w:rPr>
                <w:b/>
                <w:bCs/>
                <w:sz w:val="18"/>
              </w:rPr>
              <w:instrText xml:space="preserve"> PAGE </w:instrText>
            </w:r>
            <w:r>
              <w:rPr>
                <w:b/>
                <w:bCs/>
                <w:sz w:val="20"/>
                <w:szCs w:val="24"/>
              </w:rPr>
              <w:fldChar w:fldCharType="separate"/>
            </w:r>
            <w:r>
              <w:rPr>
                <w:b/>
                <w:bCs/>
                <w:sz w:val="18"/>
              </w:rPr>
              <w:t>2</w:t>
            </w:r>
            <w:r>
              <w:rPr>
                <w:b/>
                <w:bCs/>
                <w:sz w:val="20"/>
                <w:szCs w:val="24"/>
              </w:rPr>
              <w:fldChar w:fldCharType="end"/>
            </w:r>
            <w:r>
              <w:rPr>
                <w:sz w:val="18"/>
              </w:rPr>
              <w:t xml:space="preserve"> of </w:t>
            </w:r>
            <w:r>
              <w:rPr>
                <w:b/>
                <w:bCs/>
                <w:sz w:val="20"/>
                <w:szCs w:val="24"/>
              </w:rPr>
              <w:fldChar w:fldCharType="begin"/>
            </w:r>
            <w:r>
              <w:rPr>
                <w:b/>
                <w:bCs/>
                <w:sz w:val="18"/>
              </w:rPr>
              <w:instrText xml:space="preserve"> NUMPAGES  </w:instrText>
            </w:r>
            <w:r>
              <w:rPr>
                <w:b/>
                <w:bCs/>
                <w:sz w:val="20"/>
                <w:szCs w:val="24"/>
              </w:rPr>
              <w:fldChar w:fldCharType="separate"/>
            </w:r>
            <w:r>
              <w:rPr>
                <w:b/>
                <w:bCs/>
                <w:sz w:val="18"/>
              </w:rPr>
              <w:t>9</w:t>
            </w:r>
            <w:r>
              <w:rPr>
                <w:b/>
                <w:bCs/>
                <w:sz w:val="20"/>
                <w:szCs w:val="24"/>
              </w:rPr>
              <w:fldChar w:fldCharType="end"/>
            </w:r>
          </w:p>
        </w:sdtContent>
      </w:sdt>
    </w:sdtContent>
  </w:sdt>
  <w:p>
    <w:pPr>
      <w:pStyle w:val="3"/>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5"/>
        <w:rPr>
          <w:sz w:val="16"/>
        </w:rPr>
      </w:pPr>
      <w:r>
        <w:rPr>
          <w:rStyle w:val="10"/>
          <w:sz w:val="16"/>
        </w:rPr>
        <w:footnoteRef/>
      </w:r>
      <w:r>
        <w:rPr>
          <w:sz w:val="16"/>
        </w:rPr>
        <w:t xml:space="preserve"> Any person wishing to report breaches of the law that fall within the KNF’s remit, may address the KNF in Polish or English (if accepted by KNF):</w:t>
      </w:r>
    </w:p>
    <w:p>
      <w:pPr>
        <w:pStyle w:val="5"/>
        <w:numPr>
          <w:ilvl w:val="0"/>
          <w:numId w:val="1"/>
        </w:numPr>
        <w:rPr>
          <w:sz w:val="16"/>
        </w:rPr>
      </w:pPr>
      <w:r>
        <w:rPr>
          <w:sz w:val="16"/>
        </w:rPr>
        <w:t xml:space="preserve">by means of the form described at the following link: </w:t>
      </w:r>
      <w:r>
        <w:fldChar w:fldCharType="begin"/>
      </w:r>
      <w:r>
        <w:instrText xml:space="preserve"> HYPERLINK "https://knf.gov.pl/komunikacja/zglaszanie_naruszen" </w:instrText>
      </w:r>
      <w:r>
        <w:fldChar w:fldCharType="separate"/>
      </w:r>
      <w:r>
        <w:rPr>
          <w:rStyle w:val="9"/>
          <w:sz w:val="16"/>
        </w:rPr>
        <w:t>https://knf.gov.pl/komunikacja/zglaszanie_naruszen</w:t>
      </w:r>
      <w:r>
        <w:rPr>
          <w:rStyle w:val="9"/>
          <w:sz w:val="16"/>
        </w:rPr>
        <w:fldChar w:fldCharType="end"/>
      </w:r>
      <w:r>
        <w:rPr>
          <w:sz w:val="16"/>
        </w:rPr>
        <w:t>;</w:t>
      </w:r>
    </w:p>
    <w:p>
      <w:pPr>
        <w:pStyle w:val="5"/>
        <w:numPr>
          <w:ilvl w:val="0"/>
          <w:numId w:val="1"/>
        </w:numPr>
        <w:rPr>
          <w:sz w:val="16"/>
        </w:rPr>
      </w:pPr>
      <w:r>
        <w:rPr>
          <w:sz w:val="16"/>
        </w:rPr>
        <w:t>by email to: zgloszenia@knf.gov.pl</w:t>
      </w:r>
      <w:r>
        <w:fldChar w:fldCharType="begin"/>
      </w:r>
      <w:r>
        <w:instrText xml:space="preserve"> HYPERLINK "mailto:" </w:instrText>
      </w:r>
      <w:r>
        <w:fldChar w:fldCharType="separate"/>
      </w:r>
      <w:r>
        <w:fldChar w:fldCharType="end"/>
      </w:r>
      <w:r>
        <w:rPr>
          <w:sz w:val="16"/>
        </w:rPr>
        <w:t>;</w:t>
      </w:r>
    </w:p>
    <w:p>
      <w:pPr>
        <w:pStyle w:val="5"/>
        <w:numPr>
          <w:ilvl w:val="0"/>
          <w:numId w:val="1"/>
        </w:numPr>
      </w:pPr>
      <w:r>
        <w:rPr>
          <w:sz w:val="16"/>
        </w:rPr>
        <w:t>in person at the head office of the KNF;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767"/>
        <w:tab w:val="clear" w:pos="4320"/>
        <w:tab w:val="clear" w:pos="8640"/>
      </w:tabs>
      <w:jc w:val="center"/>
    </w:pPr>
    <w:r>
      <w:drawing>
        <wp:inline distT="0" distB="0" distL="0" distR="0">
          <wp:extent cx="4432935" cy="815340"/>
          <wp:effectExtent l="0" t="0" r="5602" b="0"/>
          <wp:docPr id="8"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
                  <pic:cNvPicPr>
                    <a:picLocks noChangeAspect="1" noChangeArrowheads="1"/>
                  </pic:cNvPicPr>
                </pic:nvPicPr>
                <pic:blipFill>
                  <a:blip r:embed="rId1" cstate="print"/>
                  <a:srcRect/>
                  <a:stretch>
                    <a:fillRect/>
                  </a:stretch>
                </pic:blipFill>
                <pic:spPr>
                  <a:xfrm>
                    <a:off x="0" y="0"/>
                    <a:ext cx="4432529" cy="815278"/>
                  </a:xfrm>
                  <a:prstGeom prst="rect">
                    <a:avLst/>
                  </a:prstGeom>
                  <a:noFill/>
                  <a:ln w="9525">
                    <a:noFill/>
                    <a:miter lim="800000"/>
                    <a:headEnd/>
                    <a:tailEnd/>
                  </a:ln>
                  <a:effectLst/>
                </pic:spPr>
              </pic:pic>
            </a:graphicData>
          </a:graphic>
        </wp:inline>
      </w:drawing>
    </w:r>
  </w:p>
  <w:p>
    <w:pPr>
      <w:pStyle w:val="4"/>
      <w:tabs>
        <w:tab w:val="center" w:pos="767"/>
        <w:tab w:val="clear" w:pos="4320"/>
        <w:tab w:val="clear"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E3CA5"/>
    <w:multiLevelType w:val="multilevel"/>
    <w:tmpl w:val="2FCE3CA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46ED23FF"/>
    <w:multiLevelType w:val="multilevel"/>
    <w:tmpl w:val="46ED23FF"/>
    <w:lvl w:ilvl="0" w:tentative="0">
      <w:start w:val="1"/>
      <w:numFmt w:val="bullet"/>
      <w:lvlText w:val=""/>
      <w:lvlJc w:val="left"/>
      <w:pPr>
        <w:ind w:left="45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rPr>
    </w:lvl>
  </w:abstractNum>
  <w:abstractNum w:abstractNumId="2">
    <w:nsid w:val="6BE74C0C"/>
    <w:multiLevelType w:val="multilevel"/>
    <w:tmpl w:val="6BE74C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6AF577C"/>
    <w:multiLevelType w:val="multilevel"/>
    <w:tmpl w:val="76AF577C"/>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2"/>
    <w:footnote w:id="3"/>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0B"/>
    <w:rsid w:val="000564E7"/>
    <w:rsid w:val="00085117"/>
    <w:rsid w:val="000C4211"/>
    <w:rsid w:val="000D501E"/>
    <w:rsid w:val="00134460"/>
    <w:rsid w:val="001A5888"/>
    <w:rsid w:val="001D3CB1"/>
    <w:rsid w:val="001D672D"/>
    <w:rsid w:val="001D6BBE"/>
    <w:rsid w:val="00212565"/>
    <w:rsid w:val="002519F7"/>
    <w:rsid w:val="002D14DD"/>
    <w:rsid w:val="002D400C"/>
    <w:rsid w:val="002F300F"/>
    <w:rsid w:val="00381116"/>
    <w:rsid w:val="0039537B"/>
    <w:rsid w:val="00445D94"/>
    <w:rsid w:val="004D3E34"/>
    <w:rsid w:val="00540ECC"/>
    <w:rsid w:val="00585F13"/>
    <w:rsid w:val="005B7B82"/>
    <w:rsid w:val="005D3CC6"/>
    <w:rsid w:val="006F48BD"/>
    <w:rsid w:val="007324CA"/>
    <w:rsid w:val="007802A4"/>
    <w:rsid w:val="00780339"/>
    <w:rsid w:val="007B4E0A"/>
    <w:rsid w:val="007D068D"/>
    <w:rsid w:val="00815DD6"/>
    <w:rsid w:val="00914D2E"/>
    <w:rsid w:val="00924DF7"/>
    <w:rsid w:val="00933200"/>
    <w:rsid w:val="00943AC4"/>
    <w:rsid w:val="00951063"/>
    <w:rsid w:val="00962D98"/>
    <w:rsid w:val="00A03E65"/>
    <w:rsid w:val="00A20767"/>
    <w:rsid w:val="00A22CE2"/>
    <w:rsid w:val="00A41CCF"/>
    <w:rsid w:val="00B366F5"/>
    <w:rsid w:val="00C02700"/>
    <w:rsid w:val="00CE1EFE"/>
    <w:rsid w:val="00D55F0B"/>
    <w:rsid w:val="00D71CC3"/>
    <w:rsid w:val="00D72373"/>
    <w:rsid w:val="00DC6072"/>
    <w:rsid w:val="00DC7A71"/>
    <w:rsid w:val="00E10662"/>
    <w:rsid w:val="00E34C48"/>
    <w:rsid w:val="00ED1739"/>
    <w:rsid w:val="00F01D0E"/>
    <w:rsid w:val="00F414B7"/>
    <w:rsid w:val="2A0F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after="0" w:line="240" w:lineRule="auto"/>
    </w:pPr>
    <w:rPr>
      <w:rFonts w:ascii="Segoe UI" w:hAnsi="Segoe UI" w:cs="Segoe UI"/>
      <w:sz w:val="18"/>
      <w:szCs w:val="18"/>
    </w:rPr>
  </w:style>
  <w:style w:type="paragraph" w:styleId="3">
    <w:name w:val="footer"/>
    <w:basedOn w:val="1"/>
    <w:link w:val="13"/>
    <w:unhideWhenUsed/>
    <w:uiPriority w:val="99"/>
    <w:pPr>
      <w:tabs>
        <w:tab w:val="center" w:pos="4320"/>
        <w:tab w:val="right" w:pos="8640"/>
      </w:tabs>
      <w:spacing w:after="0" w:line="240" w:lineRule="auto"/>
    </w:pPr>
  </w:style>
  <w:style w:type="paragraph" w:styleId="4">
    <w:name w:val="header"/>
    <w:basedOn w:val="1"/>
    <w:link w:val="12"/>
    <w:unhideWhenUsed/>
    <w:uiPriority w:val="99"/>
    <w:pPr>
      <w:tabs>
        <w:tab w:val="center" w:pos="4320"/>
        <w:tab w:val="right" w:pos="8640"/>
      </w:tabs>
      <w:spacing w:after="0" w:line="240" w:lineRule="auto"/>
    </w:pPr>
  </w:style>
  <w:style w:type="paragraph" w:styleId="5">
    <w:name w:val="footnote text"/>
    <w:basedOn w:val="1"/>
    <w:link w:val="15"/>
    <w:unhideWhenUsed/>
    <w:qFormat/>
    <w:uiPriority w:val="99"/>
    <w:pPr>
      <w:spacing w:after="0" w:line="240" w:lineRule="auto"/>
    </w:pPr>
    <w:rPr>
      <w:sz w:val="20"/>
      <w:szCs w:val="20"/>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563C1" w:themeColor="hyperlink"/>
      <w:u w:val="single"/>
    </w:rPr>
  </w:style>
  <w:style w:type="character" w:styleId="10">
    <w:name w:val="footnote reference"/>
    <w:basedOn w:val="8"/>
    <w:semiHidden/>
    <w:unhideWhenUsed/>
    <w:uiPriority w:val="99"/>
    <w:rPr>
      <w:vertAlign w:val="superscript"/>
    </w:rPr>
  </w:style>
  <w:style w:type="character" w:customStyle="1" w:styleId="11">
    <w:name w:val="Balloon Text Char"/>
    <w:basedOn w:val="8"/>
    <w:link w:val="2"/>
    <w:semiHidden/>
    <w:uiPriority w:val="99"/>
    <w:rPr>
      <w:rFonts w:ascii="Segoe UI" w:hAnsi="Segoe UI" w:cs="Segoe UI"/>
      <w:sz w:val="18"/>
      <w:szCs w:val="18"/>
    </w:rPr>
  </w:style>
  <w:style w:type="character" w:customStyle="1" w:styleId="12">
    <w:name w:val="Header Char"/>
    <w:basedOn w:val="8"/>
    <w:link w:val="4"/>
    <w:uiPriority w:val="99"/>
  </w:style>
  <w:style w:type="character" w:customStyle="1" w:styleId="13">
    <w:name w:val="Footer Char"/>
    <w:basedOn w:val="8"/>
    <w:link w:val="3"/>
    <w:uiPriority w:val="99"/>
  </w:style>
  <w:style w:type="paragraph" w:styleId="14">
    <w:name w:val="List Paragraph"/>
    <w:basedOn w:val="1"/>
    <w:qFormat/>
    <w:uiPriority w:val="34"/>
    <w:pPr>
      <w:spacing w:after="200" w:line="276" w:lineRule="auto"/>
      <w:ind w:left="720"/>
      <w:contextualSpacing/>
    </w:pPr>
  </w:style>
  <w:style w:type="character" w:customStyle="1" w:styleId="15">
    <w:name w:val="Footnote Text Char"/>
    <w:basedOn w:val="8"/>
    <w:link w:val="5"/>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98B1D-CE4C-4FC5-B3E8-238229E7FEE5}">
  <ds:schemaRefs/>
</ds:datastoreItem>
</file>

<file path=docProps/app.xml><?xml version="1.0" encoding="utf-8"?>
<Properties xmlns="http://schemas.openxmlformats.org/officeDocument/2006/extended-properties" xmlns:vt="http://schemas.openxmlformats.org/officeDocument/2006/docPropsVTypes">
  <Template>Normal</Template>
  <Pages>9</Pages>
  <Words>2095</Words>
  <Characters>11948</Characters>
  <Lines>99</Lines>
  <Paragraphs>28</Paragraphs>
  <TotalTime>51</TotalTime>
  <ScaleCrop>false</ScaleCrop>
  <LinksUpToDate>false</LinksUpToDate>
  <CharactersWithSpaces>14015</CharactersWithSpaces>
  <Application>WPS Office_11.8.2.11073_F1E327BC-269C-435d-A152-05C5408002CA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2024-08-23T10:26:00Z</dcterms:created>
  <dc:creator>Compliance Department</dc:creator>
  <cp:lastModifiedBy>dyzx-wangjin</cp:lastModifiedBy>
  <cp:lastPrinted>2023-12-14T11:12:00Z</cp:lastPrinted>
  <dcterms:modified xsi:type="dcterms:W3CDTF">2025-02-12T01:49:05Z</dcterms:modified>
  <dc:title>WHISTLEBLOWING</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2052-11.8.2.11073</vt:lpwstr>
  </property>
  <property fmtid="{D5CDD505-2E9C-101B-9397-08002B2CF9AE}" pid="3" name="ICV">
    <vt:lpwstr>5D434D10CD62450BB5A55AF9C5F22BFD</vt:lpwstr>
  </property>
</Properties>
</file>